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44D1B" w14:textId="332ED5C7" w:rsidR="00F874C6" w:rsidRPr="00314C38" w:rsidRDefault="0058734B" w:rsidP="00F874C6">
      <w:pPr>
        <w:ind w:left="0"/>
        <w:jc w:val="left"/>
        <w:rPr>
          <w:sz w:val="20"/>
          <w:szCs w:val="20"/>
        </w:rPr>
      </w:pPr>
      <w:r>
        <w:rPr>
          <w:sz w:val="20"/>
          <w:szCs w:val="20"/>
        </w:rPr>
        <w:t>TD.2311.17.2022.ASk</w:t>
      </w:r>
    </w:p>
    <w:p w14:paraId="247EE46B" w14:textId="77777777" w:rsidR="005761FA" w:rsidRPr="00314C38" w:rsidRDefault="00051C68" w:rsidP="007A59A1">
      <w:pPr>
        <w:pStyle w:val="Akapitzlist"/>
        <w:spacing w:after="0" w:line="240" w:lineRule="auto"/>
        <w:ind w:left="0"/>
        <w:jc w:val="center"/>
      </w:pPr>
      <w:r w:rsidRPr="00314C38">
        <w:rPr>
          <w:b/>
        </w:rPr>
        <w:t>Opis przedmiotu zamówienia</w:t>
      </w:r>
    </w:p>
    <w:p w14:paraId="330DAE05" w14:textId="77777777" w:rsidR="00CE2242" w:rsidRPr="00314C38" w:rsidRDefault="00CE2242" w:rsidP="007A59A1">
      <w:pPr>
        <w:pStyle w:val="Akapitzlist"/>
        <w:spacing w:after="0" w:line="240" w:lineRule="auto"/>
        <w:ind w:left="0"/>
        <w:jc w:val="center"/>
      </w:pPr>
    </w:p>
    <w:p w14:paraId="2ED9C4CB" w14:textId="65B8DCF4" w:rsidR="00F874C6" w:rsidRPr="00314C38" w:rsidRDefault="00F874C6" w:rsidP="00F874C6">
      <w:pPr>
        <w:pStyle w:val="Akapitzlist"/>
        <w:spacing w:after="0" w:line="240" w:lineRule="auto"/>
        <w:ind w:left="0"/>
        <w:jc w:val="center"/>
      </w:pPr>
      <w:r w:rsidRPr="00314C38">
        <w:t>Opracowani</w:t>
      </w:r>
      <w:r w:rsidR="00D1420B">
        <w:t xml:space="preserve">e dokumentacji projektowej na budowę ścieżki pieszo-rowerowej przy ul. Robotniczej, od al. Sikorskiego </w:t>
      </w:r>
      <w:r w:rsidRPr="00314C38">
        <w:t xml:space="preserve"> </w:t>
      </w:r>
      <w:r w:rsidR="00D1420B">
        <w:t xml:space="preserve"> do ul. Ćwiklińskiej </w:t>
      </w:r>
      <w:r w:rsidRPr="00314C38">
        <w:t xml:space="preserve"> z uzyskaniem decyzji o ZRID oraz pełnienie (na prawach opcji) nadzoru autorskiego n</w:t>
      </w:r>
      <w:r w:rsidR="00D1420B">
        <w:t xml:space="preserve">ad robotami </w:t>
      </w:r>
      <w:r w:rsidRPr="00314C38">
        <w:t>w ramach zadania inwestycyjnego pn.:</w:t>
      </w:r>
    </w:p>
    <w:p w14:paraId="735F6474" w14:textId="77777777" w:rsidR="00F874C6" w:rsidRPr="00314C38" w:rsidRDefault="00F874C6" w:rsidP="00F874C6">
      <w:pPr>
        <w:pStyle w:val="Akapitzlist"/>
        <w:spacing w:after="0" w:line="240" w:lineRule="auto"/>
        <w:ind w:left="0"/>
        <w:jc w:val="center"/>
        <w:rPr>
          <w:b/>
        </w:rPr>
      </w:pPr>
      <w:r w:rsidRPr="00314C38">
        <w:rPr>
          <w:b/>
        </w:rPr>
        <w:t>„Budowa ścieżki rowerowej wzdłuż ul. Robotniczej od ul. Sikorskiego do ul. Ćwiklińskiej”.</w:t>
      </w:r>
    </w:p>
    <w:p w14:paraId="2D9DA5A3" w14:textId="77777777" w:rsidR="00381058" w:rsidRPr="00314C38" w:rsidRDefault="00381058" w:rsidP="00381058">
      <w:pPr>
        <w:pStyle w:val="Akapitzlist"/>
        <w:spacing w:after="0" w:line="240" w:lineRule="auto"/>
        <w:ind w:left="0"/>
        <w:jc w:val="center"/>
      </w:pPr>
    </w:p>
    <w:p w14:paraId="13E81C7C" w14:textId="77777777" w:rsidR="00381058" w:rsidRPr="00314C38" w:rsidRDefault="00F4128C" w:rsidP="00D218ED">
      <w:pPr>
        <w:pStyle w:val="Akapitzlist"/>
        <w:numPr>
          <w:ilvl w:val="0"/>
          <w:numId w:val="19"/>
        </w:numPr>
        <w:spacing w:after="0" w:line="240" w:lineRule="auto"/>
        <w:ind w:left="426" w:hanging="426"/>
      </w:pPr>
      <w:r w:rsidRPr="00314C38">
        <w:t xml:space="preserve">Dokumentację Projektową należy opracować zgodnie z Tabelą Opracowań Projektowych (TOP). </w:t>
      </w:r>
      <w:r w:rsidRPr="00314C38">
        <w:br/>
        <w:t xml:space="preserve">W trakcie realizacji zamówienia Wykonawca wykonywać będzie wszelkie niezbędne czynności konieczne do realizacji robót. </w:t>
      </w:r>
    </w:p>
    <w:p w14:paraId="4A997259" w14:textId="77777777" w:rsidR="00381058" w:rsidRPr="00314C38" w:rsidRDefault="00381058" w:rsidP="00F4128C">
      <w:pPr>
        <w:pStyle w:val="Akapitzlist"/>
        <w:spacing w:after="0" w:line="240" w:lineRule="auto"/>
        <w:ind w:left="0"/>
      </w:pPr>
    </w:p>
    <w:p w14:paraId="7BC4AE19" w14:textId="77777777" w:rsidR="00F4128C" w:rsidRPr="00314C38" w:rsidRDefault="00F4128C" w:rsidP="00F4128C">
      <w:pPr>
        <w:pStyle w:val="Akapitzlist"/>
        <w:spacing w:after="0" w:line="240" w:lineRule="auto"/>
        <w:ind w:left="0"/>
        <w:rPr>
          <w:b/>
        </w:rPr>
      </w:pPr>
      <w:r w:rsidRPr="00314C38">
        <w:t>Obejmować one będą:</w:t>
      </w:r>
    </w:p>
    <w:p w14:paraId="4357F941" w14:textId="77777777" w:rsidR="00F4128C" w:rsidRPr="00314C38" w:rsidRDefault="00F4128C" w:rsidP="00D218ED">
      <w:pPr>
        <w:pStyle w:val="Akapitzlist"/>
        <w:numPr>
          <w:ilvl w:val="0"/>
          <w:numId w:val="20"/>
        </w:numPr>
        <w:spacing w:after="0" w:line="240" w:lineRule="auto"/>
        <w:ind w:left="284" w:hanging="284"/>
      </w:pPr>
      <w:r w:rsidRPr="00314C38">
        <w:t xml:space="preserve">Projekt koncepcyjny budowy drogi, wizualizacja z kilku perspektyw dla celów publicznej prezentacji projektu koncepcyjnego, dokumentacja fotograficzna każdej działki z jej numerem ewidencyjnym. Dokumentację fotograficzną należy przekazać Zamawiającemu na płycie CD lub DVD - 2 </w:t>
      </w:r>
      <w:proofErr w:type="spellStart"/>
      <w:r w:rsidRPr="00314C38">
        <w:t>kpl</w:t>
      </w:r>
      <w:proofErr w:type="spellEnd"/>
      <w:r w:rsidRPr="00314C38">
        <w:t>.</w:t>
      </w:r>
    </w:p>
    <w:p w14:paraId="21021C57" w14:textId="77777777" w:rsidR="00F4128C" w:rsidRPr="00314C38" w:rsidRDefault="00F4128C" w:rsidP="004707D4">
      <w:pPr>
        <w:pStyle w:val="Akapitzlist"/>
        <w:spacing w:after="0" w:line="240" w:lineRule="auto"/>
        <w:ind w:left="284"/>
      </w:pPr>
      <w:r w:rsidRPr="00314C38">
        <w:t xml:space="preserve">- 1 </w:t>
      </w:r>
      <w:proofErr w:type="spellStart"/>
      <w:r w:rsidRPr="00314C38">
        <w:t>kpl</w:t>
      </w:r>
      <w:proofErr w:type="spellEnd"/>
      <w:r w:rsidRPr="00314C38">
        <w:t xml:space="preserve"> – przed rozpoczęciem prac projektowych</w:t>
      </w:r>
    </w:p>
    <w:p w14:paraId="6905F465" w14:textId="77777777" w:rsidR="00F4128C" w:rsidRPr="00314C38" w:rsidRDefault="00F4128C" w:rsidP="004707D4">
      <w:pPr>
        <w:pStyle w:val="Akapitzlist"/>
        <w:spacing w:after="0" w:line="240" w:lineRule="auto"/>
        <w:ind w:left="284"/>
      </w:pPr>
      <w:r w:rsidRPr="00314C38">
        <w:t xml:space="preserve">- 1 </w:t>
      </w:r>
      <w:proofErr w:type="spellStart"/>
      <w:r w:rsidRPr="00314C38">
        <w:t>kpl</w:t>
      </w:r>
      <w:proofErr w:type="spellEnd"/>
      <w:r w:rsidRPr="00314C38">
        <w:t xml:space="preserve"> - po uzyskaniu decyzji </w:t>
      </w:r>
      <w:proofErr w:type="spellStart"/>
      <w:r w:rsidRPr="00314C38">
        <w:t>zrid</w:t>
      </w:r>
      <w:proofErr w:type="spellEnd"/>
      <w:r w:rsidRPr="00314C38">
        <w:t>. "</w:t>
      </w:r>
    </w:p>
    <w:p w14:paraId="276495B6" w14:textId="77777777" w:rsidR="00EC1669" w:rsidRDefault="00BC7B84" w:rsidP="00BC7B84">
      <w:pPr>
        <w:pStyle w:val="Akapitzlist"/>
        <w:numPr>
          <w:ilvl w:val="0"/>
          <w:numId w:val="20"/>
        </w:numPr>
        <w:spacing w:after="0" w:line="240" w:lineRule="auto"/>
        <w:ind w:left="284" w:hanging="284"/>
      </w:pPr>
      <w:r w:rsidRPr="00B66D59">
        <w:t xml:space="preserve">Opracowania geotechniczne i geologiczne </w:t>
      </w:r>
    </w:p>
    <w:p w14:paraId="03C084DB" w14:textId="77777777" w:rsidR="004707D4" w:rsidRPr="00314C38" w:rsidRDefault="004707D4" w:rsidP="00EC1669">
      <w:pPr>
        <w:pStyle w:val="Akapitzlist"/>
        <w:numPr>
          <w:ilvl w:val="0"/>
          <w:numId w:val="20"/>
        </w:numPr>
        <w:spacing w:after="0" w:line="240" w:lineRule="auto"/>
        <w:ind w:left="284" w:hanging="284"/>
      </w:pPr>
      <w:r w:rsidRPr="00314C38">
        <w:t xml:space="preserve">Mapa do celów projektowych dla  terenu objętego projektowanymi rozwiązaniami </w:t>
      </w:r>
    </w:p>
    <w:p w14:paraId="0BB57FA2" w14:textId="77777777" w:rsidR="00F4128C" w:rsidRPr="00314C38" w:rsidRDefault="00F4128C" w:rsidP="00D218ED">
      <w:pPr>
        <w:pStyle w:val="Akapitzlist"/>
        <w:numPr>
          <w:ilvl w:val="0"/>
          <w:numId w:val="20"/>
        </w:numPr>
        <w:spacing w:after="0" w:line="240" w:lineRule="auto"/>
        <w:ind w:left="284" w:hanging="284"/>
      </w:pPr>
      <w:r w:rsidRPr="00314C38">
        <w:t>Materiały projektowe do uzyskania opinii, uzgodnień i pozwoleń wymaganych przepisami (warunki przebudowy istniejącej infrastruktury oraz inne niezbędne do realizacji inwestycji)</w:t>
      </w:r>
    </w:p>
    <w:p w14:paraId="6497A051" w14:textId="77777777" w:rsidR="00F4128C" w:rsidRPr="00314C38" w:rsidRDefault="00F4128C" w:rsidP="00D218ED">
      <w:pPr>
        <w:pStyle w:val="Akapitzlist"/>
        <w:numPr>
          <w:ilvl w:val="0"/>
          <w:numId w:val="20"/>
        </w:numPr>
        <w:spacing w:after="0" w:line="240" w:lineRule="auto"/>
        <w:ind w:left="284" w:hanging="284"/>
      </w:pPr>
      <w:r w:rsidRPr="00314C38">
        <w:t>Opracowanie projekt</w:t>
      </w:r>
      <w:r w:rsidR="00D90D94" w:rsidRPr="00314C38">
        <w:t>ów</w:t>
      </w:r>
      <w:r w:rsidRPr="00314C38">
        <w:t xml:space="preserve"> podziału nieruchomości </w:t>
      </w:r>
      <w:r w:rsidR="00B044C9" w:rsidRPr="00314C38">
        <w:t xml:space="preserve">- 1 </w:t>
      </w:r>
      <w:proofErr w:type="spellStart"/>
      <w:r w:rsidR="00B044C9" w:rsidRPr="00314C38">
        <w:t>kpl</w:t>
      </w:r>
      <w:proofErr w:type="spellEnd"/>
      <w:r w:rsidR="00B044C9" w:rsidRPr="00314C38">
        <w:t xml:space="preserve"> zawierający:</w:t>
      </w:r>
    </w:p>
    <w:p w14:paraId="11BFC1C9" w14:textId="77777777" w:rsidR="00BF3AAB" w:rsidRPr="00BF3AAB" w:rsidRDefault="00BF3AAB" w:rsidP="00BF3AAB">
      <w:pPr>
        <w:pStyle w:val="Akapitzlist"/>
        <w:numPr>
          <w:ilvl w:val="1"/>
          <w:numId w:val="9"/>
        </w:numPr>
        <w:spacing w:after="0" w:line="240" w:lineRule="auto"/>
        <w:ind w:left="851" w:hanging="425"/>
        <w:rPr>
          <w:sz w:val="22"/>
          <w:szCs w:val="22"/>
        </w:rPr>
      </w:pPr>
      <w:r w:rsidRPr="00430365">
        <w:rPr>
          <w:color w:val="0070C0"/>
          <w:sz w:val="22"/>
          <w:szCs w:val="22"/>
        </w:rPr>
        <w:t xml:space="preserve">7 </w:t>
      </w:r>
      <w:r w:rsidRPr="00BF3AAB">
        <w:rPr>
          <w:sz w:val="22"/>
          <w:szCs w:val="22"/>
        </w:rPr>
        <w:t xml:space="preserve">egz. map projektu podziału dla całej inwestycji (mapa zbiorcza) w skali 1:500, </w:t>
      </w:r>
    </w:p>
    <w:p w14:paraId="0479F977"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sz w:val="22"/>
          <w:szCs w:val="22"/>
        </w:rPr>
        <w:t xml:space="preserve">6 egz. wykaz zmian gruntowych – zbiorczy,  </w:t>
      </w:r>
    </w:p>
    <w:p w14:paraId="5663FB9B"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sz w:val="22"/>
          <w:szCs w:val="22"/>
        </w:rPr>
        <w:t xml:space="preserve">6 egz./działkę - mapy jednostkowe projektu podziału w skali 1:500 wraz z wykazem zmian gruntowych jednostkowym (niezbędne do wpisu prawa własności w KW), </w:t>
      </w:r>
    </w:p>
    <w:p w14:paraId="54B85E0C"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b/>
          <w:sz w:val="22"/>
          <w:szCs w:val="22"/>
        </w:rPr>
        <w:t>3 egz.- opisowy wykaz synchronizacyjny wraz z załącznikiem graficznym z ustaleniem służebności gruntowych ujawnionych</w:t>
      </w:r>
      <w:r w:rsidRPr="00BF3AAB">
        <w:rPr>
          <w:sz w:val="22"/>
          <w:szCs w:val="22"/>
        </w:rPr>
        <w:t xml:space="preserve"> w dziale III KW prowadzonej dla działki objętej lokalizacją inwestycji drogowej ( wykaz synchronizacyjny należy wykonać również dla działek w całości wchodzących w projektowany pas drogowy),</w:t>
      </w:r>
    </w:p>
    <w:p w14:paraId="3FFCCC0D"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sz w:val="22"/>
          <w:szCs w:val="22"/>
        </w:rPr>
        <w:t xml:space="preserve">1 egz./działkę - aktualne poświadczenia hipoteczne, </w:t>
      </w:r>
    </w:p>
    <w:p w14:paraId="602CD275"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sz w:val="22"/>
          <w:szCs w:val="22"/>
        </w:rPr>
        <w:t xml:space="preserve">1 egz./działkę - szkice polowe, </w:t>
      </w:r>
    </w:p>
    <w:p w14:paraId="3292B423"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sz w:val="22"/>
          <w:szCs w:val="22"/>
        </w:rPr>
        <w:t>1 egz./działkę - kopia protokołu granicznego i protokołu  stabilizacji</w:t>
      </w:r>
    </w:p>
    <w:p w14:paraId="41157031"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sz w:val="22"/>
          <w:szCs w:val="22"/>
        </w:rPr>
        <w:t xml:space="preserve">1 </w:t>
      </w:r>
      <w:proofErr w:type="spellStart"/>
      <w:r w:rsidRPr="00BF3AAB">
        <w:rPr>
          <w:sz w:val="22"/>
          <w:szCs w:val="22"/>
        </w:rPr>
        <w:t>egz</w:t>
      </w:r>
      <w:proofErr w:type="spellEnd"/>
      <w:r w:rsidRPr="00BF3AAB">
        <w:rPr>
          <w:sz w:val="22"/>
          <w:szCs w:val="22"/>
        </w:rPr>
        <w:t xml:space="preserve"> wersji elektronicznej mapy zbiorczej z projektem podziału nieruchomości dla całej inwestycji –wersja edytowalna w formacie </w:t>
      </w:r>
      <w:proofErr w:type="spellStart"/>
      <w:r w:rsidRPr="00BF3AAB">
        <w:rPr>
          <w:sz w:val="22"/>
          <w:szCs w:val="22"/>
        </w:rPr>
        <w:t>dwg</w:t>
      </w:r>
      <w:proofErr w:type="spellEnd"/>
      <w:r w:rsidRPr="00BF3AAB">
        <w:rPr>
          <w:sz w:val="22"/>
          <w:szCs w:val="22"/>
        </w:rPr>
        <w:t xml:space="preserve"> lub </w:t>
      </w:r>
      <w:proofErr w:type="spellStart"/>
      <w:r w:rsidRPr="00BF3AAB">
        <w:rPr>
          <w:sz w:val="22"/>
          <w:szCs w:val="22"/>
        </w:rPr>
        <w:t>dxf</w:t>
      </w:r>
      <w:proofErr w:type="spellEnd"/>
      <w:r w:rsidRPr="00BF3AAB">
        <w:rPr>
          <w:sz w:val="22"/>
          <w:szCs w:val="22"/>
        </w:rPr>
        <w:t xml:space="preserve"> (w wersji nie nowszej niż 2012).</w:t>
      </w:r>
    </w:p>
    <w:p w14:paraId="6E7DDA98" w14:textId="77777777" w:rsidR="00BF3AAB" w:rsidRPr="00BF3AAB" w:rsidRDefault="00BF3AAB" w:rsidP="00BF3AAB">
      <w:pPr>
        <w:pStyle w:val="Akapitzlist"/>
        <w:numPr>
          <w:ilvl w:val="1"/>
          <w:numId w:val="9"/>
        </w:numPr>
        <w:spacing w:after="0" w:line="240" w:lineRule="auto"/>
        <w:ind w:left="851" w:hanging="425"/>
        <w:rPr>
          <w:sz w:val="22"/>
          <w:szCs w:val="22"/>
        </w:rPr>
      </w:pPr>
      <w:r w:rsidRPr="00BF3AAB">
        <w:rPr>
          <w:b/>
          <w:sz w:val="22"/>
          <w:szCs w:val="22"/>
        </w:rPr>
        <w:t xml:space="preserve">3 </w:t>
      </w:r>
      <w:proofErr w:type="spellStart"/>
      <w:r w:rsidRPr="00BF3AAB">
        <w:rPr>
          <w:b/>
          <w:sz w:val="22"/>
          <w:szCs w:val="22"/>
        </w:rPr>
        <w:t>egz</w:t>
      </w:r>
      <w:proofErr w:type="spellEnd"/>
      <w:r w:rsidRPr="00BF3AAB">
        <w:rPr>
          <w:b/>
          <w:sz w:val="22"/>
          <w:szCs w:val="22"/>
        </w:rPr>
        <w:t xml:space="preserve"> - operat synchronizacyjny dla działek wchodzących w projektowany pas drogowy o nieuregulowanym stanie prawnym </w:t>
      </w:r>
      <w:r w:rsidRPr="00BF3AAB">
        <w:rPr>
          <w:sz w:val="22"/>
          <w:szCs w:val="22"/>
        </w:rPr>
        <w:t xml:space="preserve"> (aktualizacja wpisów w księgach wieczystych po modernizacji ewidencji gruntów) wraz ze wszelkimi dokumentami umożliwiającymi założenie ksiąg wieczystych i wpisanie własności Gminy takie jak: zaświadczenia z </w:t>
      </w:r>
      <w:proofErr w:type="spellStart"/>
      <w:r w:rsidRPr="00BF3AAB">
        <w:rPr>
          <w:sz w:val="22"/>
          <w:szCs w:val="22"/>
        </w:rPr>
        <w:t>lwh</w:t>
      </w:r>
      <w:proofErr w:type="spellEnd"/>
      <w:r w:rsidRPr="00BF3AAB">
        <w:rPr>
          <w:sz w:val="22"/>
          <w:szCs w:val="22"/>
        </w:rPr>
        <w:t>, decyzje, akty własności ziemi, zaświadczenie o braku księgi wieczystej lub nieodszukaniu księgi (aktualizacja wpisów w księgach wieczystych po modernizacji ewidencji gruntów)</w:t>
      </w:r>
    </w:p>
    <w:p w14:paraId="6D37EE67" w14:textId="77777777" w:rsidR="00BF3AAB" w:rsidRPr="00BF3AAB" w:rsidRDefault="00BF3AAB" w:rsidP="00BF3AAB">
      <w:pPr>
        <w:spacing w:after="0" w:line="240" w:lineRule="auto"/>
        <w:ind w:left="0"/>
        <w:rPr>
          <w:sz w:val="22"/>
          <w:szCs w:val="22"/>
        </w:rPr>
      </w:pPr>
      <w:r w:rsidRPr="00BF3AAB">
        <w:rPr>
          <w:sz w:val="22"/>
          <w:szCs w:val="22"/>
        </w:rPr>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498E028D" w14:textId="77777777" w:rsidR="00F4128C" w:rsidRPr="00314C38" w:rsidRDefault="00F4128C" w:rsidP="00D218ED">
      <w:pPr>
        <w:pStyle w:val="Akapitzlist"/>
        <w:numPr>
          <w:ilvl w:val="0"/>
          <w:numId w:val="20"/>
        </w:numPr>
        <w:spacing w:after="0" w:line="240" w:lineRule="auto"/>
        <w:ind w:left="284" w:hanging="284"/>
      </w:pPr>
      <w:r w:rsidRPr="00314C38">
        <w:t>Uzyskanie dokumentu potwierdzającego brak potrzeby uzyskania decyzji o środowiskowych uwarunkowaniach lub materiały do złożenia "skutecznego" wniosku o wydanie decyzji o środowiskowych uwarunkowaniach - dla całego zakresu projektu z uwzględnieniem terenu wymagającego czasowego zajęcia do przebudowy kolidującej infrastruktury wraz z jego złożeniem i uzyskaniem decyzji</w:t>
      </w:r>
      <w:r w:rsidR="00F858AE" w:rsidRPr="00314C38">
        <w:t xml:space="preserve"> (ostatecznej)</w:t>
      </w:r>
    </w:p>
    <w:p w14:paraId="6804B236" w14:textId="77777777" w:rsidR="00F4128C" w:rsidRPr="00314C38" w:rsidRDefault="00F4128C" w:rsidP="00D218ED">
      <w:pPr>
        <w:pStyle w:val="Akapitzlist"/>
        <w:numPr>
          <w:ilvl w:val="0"/>
          <w:numId w:val="20"/>
        </w:numPr>
        <w:spacing w:after="0" w:line="240" w:lineRule="auto"/>
        <w:ind w:left="284" w:hanging="284"/>
      </w:pPr>
      <w:r w:rsidRPr="00314C38">
        <w:lastRenderedPageBreak/>
        <w:t>Raport o oddziaływaniu przedsięwzięcia na środowisko (w przypadku konieczności)</w:t>
      </w:r>
    </w:p>
    <w:p w14:paraId="1735BD67" w14:textId="32AC8870" w:rsidR="00F4128C" w:rsidRPr="00314C38" w:rsidRDefault="00F4128C" w:rsidP="00D218ED">
      <w:pPr>
        <w:pStyle w:val="Akapitzlist"/>
        <w:numPr>
          <w:ilvl w:val="0"/>
          <w:numId w:val="20"/>
        </w:numPr>
        <w:spacing w:after="0" w:line="240" w:lineRule="auto"/>
        <w:ind w:left="284" w:hanging="284"/>
      </w:pPr>
      <w:r w:rsidRPr="00314C38">
        <w:t xml:space="preserve">Dokumenty wymagane Prawem Wodnym celem uregulowania stanu formalno-prawnego w zakresie urządzeń wodnych i/lub korzystanie z wód, w tym odwodnienia drogi i/lub wykonanie kanalizacji deszczowej wraz z  operatem wodnoprawnym oraz wnioskiem, jego złożeniem i uzyskaniem decyzji </w:t>
      </w:r>
    </w:p>
    <w:p w14:paraId="03AFCE98" w14:textId="77777777" w:rsidR="00F4128C" w:rsidRPr="00314C38" w:rsidRDefault="00F4128C" w:rsidP="00D218ED">
      <w:pPr>
        <w:pStyle w:val="Akapitzlist"/>
        <w:numPr>
          <w:ilvl w:val="0"/>
          <w:numId w:val="20"/>
        </w:numPr>
        <w:spacing w:after="0" w:line="240" w:lineRule="auto"/>
        <w:ind w:left="284" w:hanging="284"/>
      </w:pPr>
      <w:r w:rsidRPr="00314C38">
        <w:t xml:space="preserve">Projekt budowlany </w:t>
      </w:r>
    </w:p>
    <w:p w14:paraId="0A955D36" w14:textId="0E1DA2EE" w:rsidR="00F4128C" w:rsidRPr="00314C38" w:rsidRDefault="00F4128C" w:rsidP="00EC1669">
      <w:pPr>
        <w:pStyle w:val="Akapitzlist"/>
        <w:numPr>
          <w:ilvl w:val="0"/>
          <w:numId w:val="20"/>
        </w:numPr>
        <w:spacing w:after="0" w:line="240" w:lineRule="auto"/>
        <w:ind w:left="567" w:hanging="567"/>
      </w:pPr>
      <w:r w:rsidRPr="00314C38">
        <w:t xml:space="preserve">Projekty wykonawcze </w:t>
      </w:r>
      <w:r w:rsidR="00EC1669">
        <w:t>wielobranżowe</w:t>
      </w:r>
    </w:p>
    <w:p w14:paraId="765B97E7" w14:textId="77777777" w:rsidR="00F4128C" w:rsidRPr="00314C38" w:rsidRDefault="00F4128C" w:rsidP="00EC1669">
      <w:pPr>
        <w:pStyle w:val="Akapitzlist"/>
        <w:numPr>
          <w:ilvl w:val="0"/>
          <w:numId w:val="20"/>
        </w:numPr>
        <w:spacing w:after="0" w:line="240" w:lineRule="auto"/>
        <w:ind w:left="567" w:hanging="567"/>
      </w:pPr>
      <w:r w:rsidRPr="00314C38">
        <w:t xml:space="preserve">Projekt stałej organizacji ruchu </w:t>
      </w:r>
    </w:p>
    <w:p w14:paraId="1230B741" w14:textId="1FFAEF1B" w:rsidR="00EC1669" w:rsidRPr="00314C38" w:rsidRDefault="00EC1669" w:rsidP="00EC1669">
      <w:pPr>
        <w:pStyle w:val="Akapitzlist"/>
        <w:numPr>
          <w:ilvl w:val="0"/>
          <w:numId w:val="20"/>
        </w:numPr>
        <w:spacing w:after="0" w:line="240" w:lineRule="auto"/>
        <w:ind w:left="567" w:hanging="567"/>
      </w:pPr>
      <w:r w:rsidRPr="00314C38">
        <w:t>Projekt budowlano-wykonawczy dla urządzeń systemu informacji pasażerskiej (budowa tablic pasażerskich wraz z niezbędną infrastrukturą techniczną)</w:t>
      </w:r>
    </w:p>
    <w:p w14:paraId="6A0E43D5" w14:textId="77777777" w:rsidR="00F4128C" w:rsidRPr="00A17C70" w:rsidRDefault="00F4128C" w:rsidP="00EC1669">
      <w:pPr>
        <w:pStyle w:val="Akapitzlist"/>
        <w:numPr>
          <w:ilvl w:val="0"/>
          <w:numId w:val="20"/>
        </w:numPr>
        <w:spacing w:after="0" w:line="240" w:lineRule="auto"/>
        <w:ind w:left="567" w:hanging="567"/>
      </w:pPr>
      <w:r w:rsidRPr="00A17C70">
        <w:t>Przedmiar robót (dla każdej branży oddzielnie</w:t>
      </w:r>
      <w:r w:rsidR="00F519CD" w:rsidRPr="00A17C70">
        <w:t xml:space="preserve"> oraz w rozbiciu na środki trwałe dla danej drogi</w:t>
      </w:r>
      <w:r w:rsidRPr="00A17C70">
        <w:t xml:space="preserve">) </w:t>
      </w:r>
    </w:p>
    <w:p w14:paraId="6F565BEB" w14:textId="77777777" w:rsidR="00F4128C" w:rsidRPr="00A17C70" w:rsidRDefault="00F4128C" w:rsidP="00EC1669">
      <w:pPr>
        <w:pStyle w:val="Akapitzlist"/>
        <w:numPr>
          <w:ilvl w:val="0"/>
          <w:numId w:val="20"/>
        </w:numPr>
        <w:spacing w:after="0" w:line="240" w:lineRule="auto"/>
        <w:ind w:left="567" w:hanging="567"/>
      </w:pPr>
      <w:r w:rsidRPr="00A17C70">
        <w:t>Specyfikacja Techniczna Wykonania i Odbioru Robót Budowlanych</w:t>
      </w:r>
    </w:p>
    <w:p w14:paraId="5F113D95" w14:textId="77777777" w:rsidR="00F4128C" w:rsidRPr="00A17C70" w:rsidRDefault="00F4128C" w:rsidP="00EC1669">
      <w:pPr>
        <w:pStyle w:val="Akapitzlist"/>
        <w:numPr>
          <w:ilvl w:val="0"/>
          <w:numId w:val="20"/>
        </w:numPr>
        <w:spacing w:after="0" w:line="240" w:lineRule="auto"/>
        <w:ind w:left="567" w:hanging="567"/>
      </w:pPr>
      <w:r w:rsidRPr="00A17C70">
        <w:t>Kosztorys inwestorski i zbiorcze zestawienie kosztów poszczególnych branż</w:t>
      </w:r>
      <w:r w:rsidR="00F519CD" w:rsidRPr="00A17C70">
        <w:t xml:space="preserve"> oraz w rozbiciu na śr</w:t>
      </w:r>
      <w:r w:rsidR="00C730D7" w:rsidRPr="00A17C70">
        <w:t>o</w:t>
      </w:r>
      <w:r w:rsidR="00F519CD" w:rsidRPr="00A17C70">
        <w:t>dki trwałe dla danej drogi</w:t>
      </w:r>
      <w:r w:rsidRPr="00A17C70">
        <w:t xml:space="preserve"> </w:t>
      </w:r>
    </w:p>
    <w:p w14:paraId="6DDB7E6B" w14:textId="77777777" w:rsidR="00EC1669" w:rsidRPr="00A17C70" w:rsidRDefault="00EC1669" w:rsidP="00EC1669">
      <w:pPr>
        <w:pStyle w:val="Akapitzlist"/>
        <w:numPr>
          <w:ilvl w:val="0"/>
          <w:numId w:val="20"/>
        </w:numPr>
        <w:spacing w:after="0" w:line="240" w:lineRule="auto"/>
        <w:ind w:left="567" w:hanging="567"/>
      </w:pPr>
      <w:r w:rsidRPr="00A17C70">
        <w:t xml:space="preserve">Dokumentacja w wersji elektronicznej (wszystkie opracowania w formie pdf - zeskanowane opracowania z uzgodnieniami, w tym również oklauzulowany projekt budowlany) oraz w wersji edytowalnej: część opisowo-obliczeniowa, przedmiary robót, </w:t>
      </w:r>
      <w:proofErr w:type="spellStart"/>
      <w:r w:rsidRPr="00A17C70">
        <w:t>STWiOR</w:t>
      </w:r>
      <w:proofErr w:type="spellEnd"/>
      <w:r w:rsidRPr="00A17C70">
        <w:t>, kosztorysy (format .</w:t>
      </w:r>
      <w:proofErr w:type="spellStart"/>
      <w:r w:rsidRPr="00A17C70">
        <w:t>doc</w:t>
      </w:r>
      <w:proofErr w:type="spellEnd"/>
      <w:r w:rsidRPr="00A17C70">
        <w:t xml:space="preserve">, format .rtf, format .xls), rysunki w formacie </w:t>
      </w:r>
      <w:proofErr w:type="spellStart"/>
      <w:r w:rsidRPr="00A17C70">
        <w:t>dwg</w:t>
      </w:r>
      <w:proofErr w:type="spellEnd"/>
      <w:r w:rsidRPr="00A17C70">
        <w:t xml:space="preserve"> lub </w:t>
      </w:r>
      <w:proofErr w:type="spellStart"/>
      <w:r w:rsidRPr="00A17C70">
        <w:t>dxf</w:t>
      </w:r>
      <w:proofErr w:type="spellEnd"/>
      <w:r w:rsidRPr="00A17C70">
        <w:t xml:space="preserve"> w wersji nie nowszej niż 2012, wizualizacja w formacie np.; mp4, </w:t>
      </w:r>
      <w:proofErr w:type="spellStart"/>
      <w:r w:rsidRPr="00A17C70">
        <w:t>avi</w:t>
      </w:r>
      <w:proofErr w:type="spellEnd"/>
      <w:r w:rsidRPr="00A17C70">
        <w:t xml:space="preserve">, (w systemie Windows 7 lub nowszym), </w:t>
      </w:r>
    </w:p>
    <w:p w14:paraId="112DBA49" w14:textId="77777777" w:rsidR="00F4128C" w:rsidRPr="00A17C70" w:rsidRDefault="00F4128C" w:rsidP="00EC1669">
      <w:pPr>
        <w:pStyle w:val="Akapitzlist"/>
        <w:numPr>
          <w:ilvl w:val="0"/>
          <w:numId w:val="20"/>
        </w:numPr>
        <w:spacing w:after="0" w:line="240" w:lineRule="auto"/>
        <w:ind w:left="567" w:hanging="567"/>
      </w:pPr>
      <w:r w:rsidRPr="00A17C70">
        <w:t>Wynegocjowanie, przygotowanie i uzyskanie w imieniu Inwestora niezbędnych umów użyczenia (w przypadku konieczności)</w:t>
      </w:r>
    </w:p>
    <w:p w14:paraId="133C9E6E" w14:textId="77777777" w:rsidR="00EC1669" w:rsidRPr="00A17C70" w:rsidRDefault="00EC1669" w:rsidP="00EC1669">
      <w:pPr>
        <w:pStyle w:val="Akapitzlist"/>
        <w:numPr>
          <w:ilvl w:val="0"/>
          <w:numId w:val="20"/>
        </w:numPr>
        <w:spacing w:after="0" w:line="240" w:lineRule="auto"/>
        <w:ind w:left="567" w:hanging="567"/>
      </w:pPr>
      <w:r w:rsidRPr="00A17C70">
        <w:t xml:space="preserve">Przygotowanie i uzgodnienie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 (w przypadku konieczności) </w:t>
      </w:r>
    </w:p>
    <w:p w14:paraId="33C4E88E" w14:textId="77777777" w:rsidR="00EC1669" w:rsidRPr="00A17C70" w:rsidRDefault="00EC1669" w:rsidP="005759D7">
      <w:pPr>
        <w:pStyle w:val="Akapitzlist"/>
        <w:numPr>
          <w:ilvl w:val="0"/>
          <w:numId w:val="20"/>
        </w:numPr>
        <w:spacing w:after="0" w:line="240" w:lineRule="auto"/>
        <w:ind w:left="567" w:hanging="567"/>
      </w:pPr>
      <w:r w:rsidRPr="00A17C70">
        <w:t xml:space="preserve">Materiały do złożenia "skutecznego" wniosku o wydanie zezwolenia na realizację inwestycji drogowej wraz z kompletnym wnioskiem, w tym: aktualne wypisy z ewidencji gruntów lub informacje o działce (w zależności od potrzeb) dla wszystkich działek wchodzących w zakres inwestycji (w tym teren objęty czasowym zajęciem) oraz mapa ewidencyjna z zaznaczoną linia rozgraniczającą teren inwestycji, linią terenu niezbędnego dla obiektów budowlanych oraz wskazaniem numerów działek przed i po podziale, niezbędne do ustalenia stron podstępowania, wykonanie analizy powiązania projektowanej drogi z innymi drogami publicznymi, określenie zmian w dotychczasowej infrastrukturze terenu, uzyskanie wymaganych opinii, wraz z uzyskaniem co najmniej wykonalnej decyzji ZRID (lub z rygorem natychmiastowej wykonalności) </w:t>
      </w:r>
    </w:p>
    <w:p w14:paraId="1B60E5CB" w14:textId="77777777" w:rsidR="00B37D91" w:rsidRPr="00A17C70" w:rsidRDefault="00B37D91" w:rsidP="00B37D91">
      <w:pPr>
        <w:pStyle w:val="Akapitzlist"/>
        <w:spacing w:after="0" w:line="240" w:lineRule="auto"/>
        <w:ind w:left="284"/>
      </w:pPr>
    </w:p>
    <w:p w14:paraId="6F5C6DD1" w14:textId="21CCA2AC" w:rsidR="000B3855" w:rsidRPr="00A17C70" w:rsidRDefault="000B3855" w:rsidP="00D218ED">
      <w:pPr>
        <w:pStyle w:val="Akapitzlist"/>
        <w:numPr>
          <w:ilvl w:val="0"/>
          <w:numId w:val="20"/>
        </w:numPr>
        <w:spacing w:after="0" w:line="240" w:lineRule="auto"/>
        <w:ind w:left="284" w:hanging="284"/>
      </w:pPr>
      <w:r w:rsidRPr="00A17C70">
        <w:t xml:space="preserve">Nadzór autorski – </w:t>
      </w:r>
      <w:r w:rsidR="00904112" w:rsidRPr="00A17C70">
        <w:t>10</w:t>
      </w:r>
      <w:r w:rsidRPr="00A17C70">
        <w:t xml:space="preserve"> pobytów (700 </w:t>
      </w:r>
      <w:proofErr w:type="spellStart"/>
      <w:r w:rsidRPr="00A17C70">
        <w:t>j.n.p</w:t>
      </w:r>
      <w:proofErr w:type="spellEnd"/>
      <w:r w:rsidRPr="00A17C70">
        <w:t>.).</w:t>
      </w:r>
    </w:p>
    <w:p w14:paraId="47EDD94C" w14:textId="77777777" w:rsidR="00AC0BD0" w:rsidRPr="00A17C70" w:rsidRDefault="00AC0BD0" w:rsidP="00AC0BD0">
      <w:pPr>
        <w:pStyle w:val="Akapitzlist"/>
        <w:spacing w:after="0" w:line="240" w:lineRule="auto"/>
        <w:ind w:left="1440"/>
      </w:pPr>
    </w:p>
    <w:p w14:paraId="0AB60185" w14:textId="77777777" w:rsidR="00F4128C" w:rsidRPr="00A17C70" w:rsidRDefault="00F4128C" w:rsidP="00F4128C">
      <w:pPr>
        <w:pStyle w:val="Akapitzlist"/>
        <w:spacing w:after="0" w:line="240" w:lineRule="auto"/>
        <w:ind w:left="0"/>
      </w:pPr>
      <w:r w:rsidRPr="00A17C70">
        <w:t xml:space="preserve">     </w:t>
      </w:r>
    </w:p>
    <w:p w14:paraId="0364F4AE" w14:textId="77777777" w:rsidR="00910FC6" w:rsidRPr="00A17C70" w:rsidRDefault="00910FC6" w:rsidP="00B950F3">
      <w:pPr>
        <w:spacing w:after="0" w:line="240" w:lineRule="auto"/>
        <w:ind w:left="0"/>
        <w:rPr>
          <w:b/>
          <w:u w:val="single"/>
        </w:rPr>
      </w:pPr>
      <w:r w:rsidRPr="00A17C70">
        <w:rPr>
          <w:b/>
          <w:u w:val="single"/>
        </w:rPr>
        <w:t>UWAGA:</w:t>
      </w:r>
    </w:p>
    <w:p w14:paraId="72043A4B" w14:textId="77777777" w:rsidR="00A17C70" w:rsidRDefault="00A17C70" w:rsidP="00A17C70">
      <w:pPr>
        <w:pStyle w:val="Akapitzlist"/>
        <w:spacing w:after="0" w:line="240" w:lineRule="auto"/>
        <w:ind w:left="0"/>
      </w:pPr>
      <w:r w:rsidRPr="00B658D4">
        <w:t xml:space="preserve">Uzyskanie decyzji ZRID przez Wykonawcę prac projektowych może nastąpić dopiero po zabezpieczeniu środków finansowych w budżecie Miasta Rzeszowa na wypłatę odszkodowań za przejęte nieruchomości, na co Wykonawca ma obowiązek uzyskać pisemne potwierdzenie od Zamawiającego przed </w:t>
      </w:r>
      <w:r w:rsidRPr="004E2715">
        <w:t xml:space="preserve">złożeniem wniosku i </w:t>
      </w:r>
      <w:r w:rsidRPr="00B658D4">
        <w:t>uzyskaniem tej decyzji.</w:t>
      </w:r>
    </w:p>
    <w:p w14:paraId="798FA205" w14:textId="77777777" w:rsidR="00102B01" w:rsidRPr="00A17C70" w:rsidRDefault="00102B01" w:rsidP="007A59A1">
      <w:pPr>
        <w:pStyle w:val="Akapitzlist"/>
        <w:spacing w:after="0" w:line="240" w:lineRule="auto"/>
        <w:ind w:left="0"/>
        <w:rPr>
          <w:strike/>
        </w:rPr>
      </w:pPr>
      <w:bookmarkStart w:id="0" w:name="_GoBack"/>
      <w:bookmarkEnd w:id="0"/>
    </w:p>
    <w:p w14:paraId="16478232" w14:textId="77777777" w:rsidR="00E13411" w:rsidRPr="00A17C70" w:rsidRDefault="00E13411" w:rsidP="00D218ED">
      <w:pPr>
        <w:pStyle w:val="Akapitzlist"/>
        <w:numPr>
          <w:ilvl w:val="0"/>
          <w:numId w:val="19"/>
        </w:numPr>
        <w:spacing w:after="0" w:line="240" w:lineRule="auto"/>
        <w:ind w:left="426" w:hanging="426"/>
      </w:pPr>
      <w:r w:rsidRPr="00A17C70">
        <w:t>Opis stanu istniejącego</w:t>
      </w:r>
    </w:p>
    <w:p w14:paraId="505A6CB0" w14:textId="77777777" w:rsidR="00161F45" w:rsidRPr="00A17C70" w:rsidRDefault="005B3B13" w:rsidP="00442EBF">
      <w:pPr>
        <w:spacing w:after="0" w:line="240" w:lineRule="auto"/>
        <w:ind w:left="284" w:firstLine="424"/>
      </w:pPr>
      <w:r w:rsidRPr="00A17C70">
        <w:t xml:space="preserve">Ul. </w:t>
      </w:r>
      <w:r w:rsidR="00F874C6" w:rsidRPr="00A17C70">
        <w:t>Robotnicza</w:t>
      </w:r>
      <w:r w:rsidRPr="00A17C70">
        <w:t xml:space="preserve"> zlokalizowana jest na terenie miasta Rzeszów, w obszarze zabudowanym. </w:t>
      </w:r>
      <w:r w:rsidR="00B37D91" w:rsidRPr="00A17C70">
        <w:t>J</w:t>
      </w:r>
      <w:r w:rsidR="00161F45" w:rsidRPr="00A17C70">
        <w:t>est drogą powiatową</w:t>
      </w:r>
      <w:r w:rsidR="00DC047F" w:rsidRPr="00A17C70">
        <w:t xml:space="preserve"> klasy Z</w:t>
      </w:r>
      <w:r w:rsidR="00480F6A" w:rsidRPr="00A17C70">
        <w:t>. P</w:t>
      </w:r>
      <w:r w:rsidR="00161F45" w:rsidRPr="00A17C70">
        <w:t xml:space="preserve">oczątek opracowania od </w:t>
      </w:r>
      <w:r w:rsidR="00480F6A" w:rsidRPr="00A17C70">
        <w:t xml:space="preserve">skrzyżowania </w:t>
      </w:r>
      <w:r w:rsidR="00B37D91" w:rsidRPr="00A17C70">
        <w:t xml:space="preserve">z </w:t>
      </w:r>
      <w:r w:rsidR="00F874C6" w:rsidRPr="00A17C70">
        <w:t>al. Sikorskiego</w:t>
      </w:r>
      <w:r w:rsidR="00B37D91" w:rsidRPr="00A17C70">
        <w:t xml:space="preserve"> </w:t>
      </w:r>
      <w:r w:rsidR="00161F45" w:rsidRPr="00A17C70">
        <w:t xml:space="preserve">do skrzyżowania z </w:t>
      </w:r>
      <w:r w:rsidR="00255156" w:rsidRPr="00A17C70">
        <w:t>ul. Ćwiklińską/Zelwerowicza/Wieniawskiego</w:t>
      </w:r>
      <w:r w:rsidR="00B37D91" w:rsidRPr="00A17C70">
        <w:t>.</w:t>
      </w:r>
    </w:p>
    <w:p w14:paraId="38088271" w14:textId="77777777" w:rsidR="00EF6F6C" w:rsidRPr="00314C38" w:rsidRDefault="001D2257" w:rsidP="00353B40">
      <w:pPr>
        <w:pStyle w:val="Teksttreci20"/>
        <w:shd w:val="clear" w:color="auto" w:fill="auto"/>
        <w:spacing w:before="0" w:line="240" w:lineRule="auto"/>
        <w:ind w:left="320" w:firstLine="0"/>
        <w:rPr>
          <w:rFonts w:ascii="Times New Roman" w:hAnsi="Times New Roman" w:cs="Times New Roman"/>
          <w:sz w:val="24"/>
          <w:szCs w:val="24"/>
        </w:rPr>
      </w:pPr>
      <w:r w:rsidRPr="00A17C70">
        <w:rPr>
          <w:rFonts w:ascii="Times New Roman" w:hAnsi="Times New Roman" w:cs="Times New Roman"/>
          <w:sz w:val="24"/>
          <w:szCs w:val="24"/>
        </w:rPr>
        <w:lastRenderedPageBreak/>
        <w:t xml:space="preserve">Ul. </w:t>
      </w:r>
      <w:r w:rsidR="00255156" w:rsidRPr="00A17C70">
        <w:rPr>
          <w:rFonts w:ascii="Times New Roman" w:hAnsi="Times New Roman" w:cs="Times New Roman"/>
          <w:sz w:val="24"/>
          <w:szCs w:val="24"/>
        </w:rPr>
        <w:t>Robotnicza</w:t>
      </w:r>
      <w:r w:rsidRPr="00A17C70">
        <w:rPr>
          <w:rFonts w:ascii="Times New Roman" w:hAnsi="Times New Roman" w:cs="Times New Roman"/>
          <w:sz w:val="24"/>
          <w:szCs w:val="24"/>
        </w:rPr>
        <w:t xml:space="preserve"> </w:t>
      </w:r>
      <w:r w:rsidR="00B37D91" w:rsidRPr="00A17C70">
        <w:rPr>
          <w:rFonts w:ascii="Times New Roman" w:hAnsi="Times New Roman" w:cs="Times New Roman"/>
          <w:sz w:val="24"/>
          <w:szCs w:val="24"/>
        </w:rPr>
        <w:t xml:space="preserve">na ww. odcinku </w:t>
      </w:r>
      <w:r w:rsidR="00B950F3" w:rsidRPr="00A17C70">
        <w:rPr>
          <w:rFonts w:ascii="Times New Roman" w:hAnsi="Times New Roman" w:cs="Times New Roman"/>
          <w:sz w:val="24"/>
          <w:szCs w:val="24"/>
        </w:rPr>
        <w:t>p</w:t>
      </w:r>
      <w:r w:rsidR="00EF6F6C" w:rsidRPr="00A17C70">
        <w:rPr>
          <w:rFonts w:ascii="Times New Roman" w:hAnsi="Times New Roman" w:cs="Times New Roman"/>
          <w:sz w:val="24"/>
          <w:szCs w:val="24"/>
        </w:rPr>
        <w:t>osiada jezdni</w:t>
      </w:r>
      <w:r w:rsidR="00B37D91" w:rsidRPr="00A17C70">
        <w:rPr>
          <w:rFonts w:ascii="Times New Roman" w:hAnsi="Times New Roman" w:cs="Times New Roman"/>
          <w:sz w:val="24"/>
          <w:szCs w:val="24"/>
        </w:rPr>
        <w:t xml:space="preserve">ę </w:t>
      </w:r>
      <w:r w:rsidR="00EF6F6C" w:rsidRPr="00A17C70">
        <w:rPr>
          <w:rFonts w:ascii="Times New Roman" w:hAnsi="Times New Roman" w:cs="Times New Roman"/>
          <w:sz w:val="24"/>
          <w:szCs w:val="24"/>
        </w:rPr>
        <w:t xml:space="preserve">o </w:t>
      </w:r>
      <w:r w:rsidR="00255156" w:rsidRPr="00A17C70">
        <w:rPr>
          <w:rFonts w:ascii="Times New Roman" w:hAnsi="Times New Roman" w:cs="Times New Roman"/>
          <w:sz w:val="24"/>
          <w:szCs w:val="24"/>
        </w:rPr>
        <w:t>s</w:t>
      </w:r>
      <w:r w:rsidR="00EF6F6C" w:rsidRPr="00A17C70">
        <w:rPr>
          <w:rFonts w:ascii="Times New Roman" w:hAnsi="Times New Roman" w:cs="Times New Roman"/>
          <w:sz w:val="24"/>
          <w:szCs w:val="24"/>
        </w:rPr>
        <w:t>zer</w:t>
      </w:r>
      <w:r w:rsidR="00B37D91" w:rsidRPr="00A17C70">
        <w:rPr>
          <w:rFonts w:ascii="Times New Roman" w:hAnsi="Times New Roman" w:cs="Times New Roman"/>
          <w:sz w:val="24"/>
          <w:szCs w:val="24"/>
        </w:rPr>
        <w:t xml:space="preserve">okości </w:t>
      </w:r>
      <w:r w:rsidR="00255156" w:rsidRPr="00A17C70">
        <w:rPr>
          <w:rFonts w:ascii="Times New Roman" w:hAnsi="Times New Roman" w:cs="Times New Roman"/>
          <w:sz w:val="24"/>
          <w:szCs w:val="24"/>
        </w:rPr>
        <w:t xml:space="preserve">ok.7,0 </w:t>
      </w:r>
      <w:r w:rsidR="00EF6F6C" w:rsidRPr="00A17C70">
        <w:rPr>
          <w:rFonts w:ascii="Times New Roman" w:hAnsi="Times New Roman" w:cs="Times New Roman"/>
          <w:sz w:val="24"/>
          <w:szCs w:val="24"/>
        </w:rPr>
        <w:t>m (</w:t>
      </w:r>
      <w:r w:rsidR="00B37D91" w:rsidRPr="00A17C70">
        <w:rPr>
          <w:rFonts w:ascii="Times New Roman" w:hAnsi="Times New Roman" w:cs="Times New Roman"/>
          <w:sz w:val="24"/>
          <w:szCs w:val="24"/>
        </w:rPr>
        <w:t>2</w:t>
      </w:r>
      <w:r w:rsidR="00EF6F6C" w:rsidRPr="00A17C70">
        <w:rPr>
          <w:rFonts w:ascii="Times New Roman" w:hAnsi="Times New Roman" w:cs="Times New Roman"/>
          <w:sz w:val="24"/>
          <w:szCs w:val="24"/>
        </w:rPr>
        <w:t xml:space="preserve"> pasy ruchu)</w:t>
      </w:r>
      <w:r w:rsidR="00B37D91" w:rsidRPr="00A17C70">
        <w:rPr>
          <w:rFonts w:ascii="Times New Roman" w:hAnsi="Times New Roman" w:cs="Times New Roman"/>
          <w:sz w:val="24"/>
          <w:szCs w:val="24"/>
        </w:rPr>
        <w:t xml:space="preserve"> o przekroju </w:t>
      </w:r>
      <w:r w:rsidR="0080134B" w:rsidRPr="00A17C70">
        <w:rPr>
          <w:rFonts w:ascii="Times New Roman" w:hAnsi="Times New Roman" w:cs="Times New Roman"/>
          <w:sz w:val="24"/>
          <w:szCs w:val="24"/>
        </w:rPr>
        <w:t xml:space="preserve">ulicznym i </w:t>
      </w:r>
      <w:proofErr w:type="spellStart"/>
      <w:r w:rsidR="00B37D91" w:rsidRPr="00A17C70">
        <w:rPr>
          <w:rFonts w:ascii="Times New Roman" w:hAnsi="Times New Roman" w:cs="Times New Roman"/>
          <w:sz w:val="24"/>
          <w:szCs w:val="24"/>
        </w:rPr>
        <w:t>półulicznym</w:t>
      </w:r>
      <w:proofErr w:type="spellEnd"/>
      <w:r w:rsidR="00B21819" w:rsidRPr="00A17C70">
        <w:rPr>
          <w:rFonts w:ascii="Times New Roman" w:hAnsi="Times New Roman" w:cs="Times New Roman"/>
          <w:sz w:val="24"/>
          <w:szCs w:val="24"/>
        </w:rPr>
        <w:t>, po północnej stronie istniejący chodnik o szer</w:t>
      </w:r>
      <w:r w:rsidR="00B37D91" w:rsidRPr="00A17C70">
        <w:rPr>
          <w:rFonts w:ascii="Times New Roman" w:hAnsi="Times New Roman" w:cs="Times New Roman"/>
          <w:sz w:val="24"/>
          <w:szCs w:val="24"/>
        </w:rPr>
        <w:t xml:space="preserve">. </w:t>
      </w:r>
      <w:r w:rsidR="00B21819" w:rsidRPr="00314C38">
        <w:rPr>
          <w:rFonts w:ascii="Times New Roman" w:hAnsi="Times New Roman" w:cs="Times New Roman"/>
          <w:sz w:val="24"/>
          <w:szCs w:val="24"/>
        </w:rPr>
        <w:t xml:space="preserve">ok. </w:t>
      </w:r>
      <w:r w:rsidR="0080134B" w:rsidRPr="00314C38">
        <w:rPr>
          <w:rFonts w:ascii="Times New Roman" w:hAnsi="Times New Roman" w:cs="Times New Roman"/>
          <w:sz w:val="24"/>
          <w:szCs w:val="24"/>
        </w:rPr>
        <w:t>1,5 m</w:t>
      </w:r>
      <w:r w:rsidR="00B21819" w:rsidRPr="00314C38">
        <w:rPr>
          <w:rFonts w:ascii="Times New Roman" w:hAnsi="Times New Roman" w:cs="Times New Roman"/>
          <w:sz w:val="24"/>
          <w:szCs w:val="24"/>
        </w:rPr>
        <w:t xml:space="preserve">, po stronie południowej pobocze i za nim otwarty rów </w:t>
      </w:r>
      <w:r w:rsidR="0080134B" w:rsidRPr="00314C38">
        <w:rPr>
          <w:rFonts w:ascii="Times New Roman" w:hAnsi="Times New Roman" w:cs="Times New Roman"/>
          <w:sz w:val="24"/>
          <w:szCs w:val="24"/>
        </w:rPr>
        <w:t>(</w:t>
      </w:r>
      <w:r w:rsidR="0080134B" w:rsidRPr="00314C38">
        <w:rPr>
          <w:sz w:val="22"/>
          <w:lang w:eastAsia="pl-PL"/>
        </w:rPr>
        <w:t>potok Matysówka)</w:t>
      </w:r>
      <w:r w:rsidR="00B21819" w:rsidRPr="00314C38">
        <w:rPr>
          <w:rFonts w:ascii="Times New Roman" w:hAnsi="Times New Roman" w:cs="Times New Roman"/>
          <w:sz w:val="24"/>
          <w:szCs w:val="24"/>
        </w:rPr>
        <w:t xml:space="preserve">. Istniejące oświetlenie </w:t>
      </w:r>
      <w:r w:rsidR="0080134B" w:rsidRPr="00314C38">
        <w:rPr>
          <w:rFonts w:ascii="Times New Roman" w:hAnsi="Times New Roman" w:cs="Times New Roman"/>
          <w:sz w:val="24"/>
          <w:szCs w:val="24"/>
        </w:rPr>
        <w:t>uliczne</w:t>
      </w:r>
      <w:r w:rsidR="00B21819" w:rsidRPr="00314C38">
        <w:rPr>
          <w:rFonts w:ascii="Times New Roman" w:hAnsi="Times New Roman" w:cs="Times New Roman"/>
          <w:sz w:val="24"/>
          <w:szCs w:val="24"/>
        </w:rPr>
        <w:t xml:space="preserve">. Komunikacja autobusowa z </w:t>
      </w:r>
      <w:r w:rsidR="0080134B" w:rsidRPr="00314C38">
        <w:rPr>
          <w:rFonts w:ascii="Times New Roman" w:hAnsi="Times New Roman" w:cs="Times New Roman"/>
          <w:sz w:val="24"/>
          <w:szCs w:val="24"/>
        </w:rPr>
        <w:t>zatokami</w:t>
      </w:r>
      <w:r w:rsidR="00B21819" w:rsidRPr="00314C38">
        <w:rPr>
          <w:rFonts w:ascii="Times New Roman" w:hAnsi="Times New Roman" w:cs="Times New Roman"/>
          <w:sz w:val="24"/>
          <w:szCs w:val="24"/>
        </w:rPr>
        <w:t>.</w:t>
      </w:r>
    </w:p>
    <w:p w14:paraId="3980EF1C" w14:textId="77777777" w:rsidR="0096135F" w:rsidRPr="00314C38" w:rsidRDefault="0096135F" w:rsidP="00F01766">
      <w:pPr>
        <w:pStyle w:val="Akapitzlist"/>
        <w:spacing w:after="0" w:line="240" w:lineRule="auto"/>
        <w:ind w:left="0"/>
      </w:pPr>
    </w:p>
    <w:p w14:paraId="2261D8A5" w14:textId="77777777" w:rsidR="00F01766" w:rsidRPr="00314C38" w:rsidRDefault="00F01766" w:rsidP="00D218ED">
      <w:pPr>
        <w:pStyle w:val="Akapitzlist"/>
        <w:numPr>
          <w:ilvl w:val="0"/>
          <w:numId w:val="19"/>
        </w:numPr>
        <w:spacing w:after="0" w:line="240" w:lineRule="auto"/>
        <w:ind w:left="426" w:hanging="426"/>
      </w:pPr>
      <w:r w:rsidRPr="00314C38">
        <w:t xml:space="preserve">W trakcie realizacji zamówienia Wykonawca wykonywać będzie wszelkie niezbędne czynności konieczne do realizacji robót. Dokumentację Projektową należy opracować zgodnie z Tabelą Opracowań Projektowych (TOP). </w:t>
      </w:r>
    </w:p>
    <w:p w14:paraId="1EC0F2C2" w14:textId="77777777" w:rsidR="00B950F3" w:rsidRPr="00314C38" w:rsidRDefault="00B950F3" w:rsidP="00B950F3">
      <w:pPr>
        <w:pStyle w:val="Akapitzlist"/>
        <w:spacing w:after="0" w:line="240" w:lineRule="auto"/>
        <w:ind w:left="426"/>
      </w:pPr>
    </w:p>
    <w:p w14:paraId="6B2DB485" w14:textId="77777777" w:rsidR="00B950F3" w:rsidRPr="00314C38" w:rsidRDefault="005A10D2" w:rsidP="00D218ED">
      <w:pPr>
        <w:pStyle w:val="Akapitzlist"/>
        <w:numPr>
          <w:ilvl w:val="0"/>
          <w:numId w:val="19"/>
        </w:numPr>
        <w:spacing w:after="0" w:line="240" w:lineRule="auto"/>
        <w:ind w:left="426" w:hanging="426"/>
      </w:pPr>
      <w:r w:rsidRPr="00314C38">
        <w:t>Zakres prac przewidzianych dla przedmiotowej inwestycji obejmuje</w:t>
      </w:r>
      <w:r w:rsidR="00B950F3" w:rsidRPr="00314C38">
        <w:t>:</w:t>
      </w:r>
    </w:p>
    <w:p w14:paraId="53734D6C" w14:textId="77777777" w:rsidR="00B950F3" w:rsidRPr="00314C38" w:rsidRDefault="00B950F3" w:rsidP="00B950F3">
      <w:pPr>
        <w:pStyle w:val="Akapitzlist"/>
      </w:pPr>
    </w:p>
    <w:p w14:paraId="096E12DC" w14:textId="77777777" w:rsidR="00C4219B" w:rsidRPr="00314C38" w:rsidRDefault="00C4219B" w:rsidP="0080134B">
      <w:pPr>
        <w:pStyle w:val="Bezodstpw"/>
        <w:spacing w:line="276" w:lineRule="auto"/>
      </w:pPr>
      <w:r w:rsidRPr="00314C38">
        <w:rPr>
          <w:b/>
          <w:szCs w:val="24"/>
        </w:rPr>
        <w:t>Zakres opracowania obejmuje budowę/rozbudowę/przebudowę dróg publicznych</w:t>
      </w:r>
      <w:r w:rsidRPr="00314C38">
        <w:rPr>
          <w:szCs w:val="24"/>
        </w:rPr>
        <w:t xml:space="preserve"> </w:t>
      </w:r>
      <w:r w:rsidRPr="00314C38">
        <w:rPr>
          <w:b/>
          <w:szCs w:val="24"/>
        </w:rPr>
        <w:t xml:space="preserve">o łącznej długości ok. </w:t>
      </w:r>
      <w:r w:rsidR="0080134B" w:rsidRPr="00314C38">
        <w:rPr>
          <w:b/>
          <w:szCs w:val="24"/>
        </w:rPr>
        <w:t>920</w:t>
      </w:r>
      <w:r w:rsidRPr="00314C38">
        <w:rPr>
          <w:b/>
          <w:szCs w:val="24"/>
        </w:rPr>
        <w:t xml:space="preserve"> m </w:t>
      </w:r>
    </w:p>
    <w:p w14:paraId="5ED6479B" w14:textId="77777777" w:rsidR="00C4219B" w:rsidRPr="00314C38" w:rsidRDefault="00C4219B" w:rsidP="00C4219B">
      <w:pPr>
        <w:pStyle w:val="Bezodstpw"/>
        <w:spacing w:line="276" w:lineRule="auto"/>
        <w:rPr>
          <w:szCs w:val="24"/>
        </w:rPr>
      </w:pPr>
    </w:p>
    <w:p w14:paraId="5D85DC4D" w14:textId="4E7E9204" w:rsidR="00C4219B" w:rsidRPr="00314C38" w:rsidRDefault="00C4219B" w:rsidP="00C4219B">
      <w:pPr>
        <w:pStyle w:val="Bezodstpw"/>
        <w:spacing w:line="276" w:lineRule="auto"/>
        <w:rPr>
          <w:b/>
          <w:szCs w:val="24"/>
        </w:rPr>
      </w:pPr>
      <w:r w:rsidRPr="00314C38">
        <w:rPr>
          <w:b/>
          <w:szCs w:val="24"/>
        </w:rPr>
        <w:t>Ponadto przedmiot zamówienia obejmuje również sprawowanie nadzoru autorskiego nad realizacją robót budowlanych na prawach opcji,</w:t>
      </w:r>
      <w:r w:rsidRPr="00314C38">
        <w:rPr>
          <w:szCs w:val="24"/>
        </w:rPr>
        <w:t xml:space="preserve"> o której mowa w ustawie z dnia 19 września 2019 r. – Prawo zamówień publicznych</w:t>
      </w:r>
      <w:r w:rsidRPr="00314C38">
        <w:rPr>
          <w:b/>
          <w:szCs w:val="24"/>
        </w:rPr>
        <w:t xml:space="preserve">. Szacowana ilość – </w:t>
      </w:r>
      <w:r w:rsidR="00C13876">
        <w:rPr>
          <w:b/>
          <w:szCs w:val="24"/>
        </w:rPr>
        <w:t>10</w:t>
      </w:r>
      <w:r w:rsidRPr="00314C38">
        <w:rPr>
          <w:b/>
          <w:szCs w:val="24"/>
        </w:rPr>
        <w:t xml:space="preserve"> pobytów (700 </w:t>
      </w:r>
      <w:proofErr w:type="spellStart"/>
      <w:r w:rsidRPr="00314C38">
        <w:rPr>
          <w:b/>
          <w:szCs w:val="24"/>
        </w:rPr>
        <w:t>j.n.p</w:t>
      </w:r>
      <w:proofErr w:type="spellEnd"/>
      <w:r w:rsidRPr="00314C38">
        <w:rPr>
          <w:b/>
          <w:szCs w:val="24"/>
        </w:rPr>
        <w:t>.)</w:t>
      </w:r>
    </w:p>
    <w:p w14:paraId="73614B63" w14:textId="77777777" w:rsidR="00C4219B" w:rsidRPr="00314C38" w:rsidRDefault="00C4219B" w:rsidP="00B950F3">
      <w:pPr>
        <w:pStyle w:val="Akapitzlist"/>
      </w:pPr>
    </w:p>
    <w:p w14:paraId="769617DD" w14:textId="77777777" w:rsidR="00352599" w:rsidRPr="00314C38" w:rsidRDefault="00352599" w:rsidP="00D218ED">
      <w:pPr>
        <w:pStyle w:val="Akapitzlist"/>
        <w:numPr>
          <w:ilvl w:val="0"/>
          <w:numId w:val="21"/>
        </w:numPr>
        <w:spacing w:after="0" w:line="240" w:lineRule="auto"/>
        <w:rPr>
          <w:b/>
        </w:rPr>
      </w:pPr>
      <w:r w:rsidRPr="00314C38">
        <w:rPr>
          <w:b/>
        </w:rPr>
        <w:t>Roboty drogowe</w:t>
      </w:r>
      <w:r w:rsidR="00CE74C4" w:rsidRPr="00314C38">
        <w:rPr>
          <w:b/>
        </w:rPr>
        <w:t>:</w:t>
      </w:r>
    </w:p>
    <w:p w14:paraId="771E5FB6" w14:textId="77777777" w:rsidR="0047122F" w:rsidRPr="00314C38" w:rsidRDefault="0047122F" w:rsidP="0047122F">
      <w:pPr>
        <w:pStyle w:val="Akapitzlist"/>
        <w:spacing w:after="0" w:line="240" w:lineRule="auto"/>
        <w:rPr>
          <w:b/>
        </w:rPr>
      </w:pPr>
    </w:p>
    <w:p w14:paraId="634AAEA5" w14:textId="77777777" w:rsidR="0080134B" w:rsidRPr="00314C38" w:rsidRDefault="0080134B" w:rsidP="00D218ED">
      <w:pPr>
        <w:pStyle w:val="Bezodstpw"/>
        <w:numPr>
          <w:ilvl w:val="0"/>
          <w:numId w:val="24"/>
        </w:numPr>
        <w:rPr>
          <w:b/>
          <w:sz w:val="22"/>
          <w:lang w:eastAsia="pl-PL"/>
        </w:rPr>
      </w:pPr>
      <w:r w:rsidRPr="00314C38">
        <w:rPr>
          <w:sz w:val="22"/>
          <w:lang w:eastAsia="pl-PL"/>
        </w:rPr>
        <w:t xml:space="preserve">Rozbudowa ul. Robotniczej poprzez budowę po południowej stronie drogi ciągu pieszo-rowerowego, o szer. efektywnej min. 3,50 m na dł. ok. </w:t>
      </w:r>
      <w:r w:rsidRPr="00314C38">
        <w:rPr>
          <w:b/>
          <w:sz w:val="22"/>
          <w:lang w:eastAsia="pl-PL"/>
        </w:rPr>
        <w:t xml:space="preserve">920m. </w:t>
      </w:r>
      <w:r w:rsidRPr="00314C38">
        <w:rPr>
          <w:sz w:val="22"/>
          <w:lang w:eastAsia="pl-PL"/>
        </w:rPr>
        <w:t xml:space="preserve">Zamawiający dopuszcza budowę ścieżki rowerowej jednostronnej dwukierunkowej zlokalizowanej przy jezdni, o szer. efektywnej min. 2,5 m z przyległym chodnikiem o szerokości min. 1,8m (w świetle min 1,5m) – jako alternatywne rozwiązanie – do uzgodnienia na etapie prac projektowych. </w:t>
      </w:r>
      <w:r w:rsidRPr="00314C38">
        <w:rPr>
          <w:b/>
          <w:sz w:val="22"/>
          <w:lang w:eastAsia="pl-PL"/>
        </w:rPr>
        <w:t>Projektując ciąg pieszo-rowerowy należy go zlokalizować w jak najmniej kolizyjnym przebiegu z istniejącymi drzewami i istniejącym uzbrojeniem terenu.</w:t>
      </w:r>
    </w:p>
    <w:p w14:paraId="431ACE93" w14:textId="77777777" w:rsidR="0080134B" w:rsidRPr="00314C38" w:rsidRDefault="0080134B" w:rsidP="00D218ED">
      <w:pPr>
        <w:pStyle w:val="Bezodstpw"/>
        <w:numPr>
          <w:ilvl w:val="0"/>
          <w:numId w:val="24"/>
        </w:numPr>
        <w:rPr>
          <w:sz w:val="22"/>
          <w:lang w:eastAsia="pl-PL"/>
        </w:rPr>
      </w:pPr>
      <w:r w:rsidRPr="00314C38">
        <w:rPr>
          <w:sz w:val="22"/>
          <w:lang w:eastAsia="pl-PL"/>
        </w:rPr>
        <w:t>Przebudowa istniejących chodników w niezbędnym zakresie wraz z przejściami dla pieszych (w tym dostosowanie ich szerokości do obowiązujących parametrów – chodniki przylegające do jezdni o szerokości efektywnej min.2.0m.) – w przypadku konieczności</w:t>
      </w:r>
    </w:p>
    <w:p w14:paraId="7673C70C" w14:textId="77777777" w:rsidR="0080134B" w:rsidRPr="00314C38" w:rsidRDefault="0080134B" w:rsidP="00D218ED">
      <w:pPr>
        <w:pStyle w:val="Bezodstpw"/>
        <w:numPr>
          <w:ilvl w:val="0"/>
          <w:numId w:val="24"/>
        </w:numPr>
        <w:rPr>
          <w:sz w:val="22"/>
          <w:lang w:eastAsia="pl-PL"/>
        </w:rPr>
      </w:pPr>
      <w:r w:rsidRPr="00314C38">
        <w:rPr>
          <w:sz w:val="22"/>
          <w:lang w:eastAsia="pl-PL"/>
        </w:rPr>
        <w:t>Utrzymani</w:t>
      </w:r>
      <w:r w:rsidR="008477B1" w:rsidRPr="00314C38">
        <w:rPr>
          <w:sz w:val="22"/>
          <w:lang w:eastAsia="pl-PL"/>
        </w:rPr>
        <w:t>e</w:t>
      </w:r>
      <w:r w:rsidRPr="00314C38">
        <w:rPr>
          <w:sz w:val="22"/>
          <w:lang w:eastAsia="pl-PL"/>
        </w:rPr>
        <w:t xml:space="preserve"> jezdni ul. Robotniczej o</w:t>
      </w:r>
      <w:r w:rsidR="00F32068" w:rsidRPr="00314C38">
        <w:rPr>
          <w:sz w:val="22"/>
          <w:lang w:eastAsia="pl-PL"/>
        </w:rPr>
        <w:t xml:space="preserve"> </w:t>
      </w:r>
      <w:r w:rsidRPr="00314C38">
        <w:rPr>
          <w:sz w:val="22"/>
          <w:lang w:eastAsia="pl-PL"/>
        </w:rPr>
        <w:t>szerokości 7,0m</w:t>
      </w:r>
      <w:r w:rsidR="008477B1" w:rsidRPr="00314C38">
        <w:rPr>
          <w:sz w:val="22"/>
          <w:lang w:eastAsia="pl-PL"/>
        </w:rPr>
        <w:t>, zastosowanie przekroju ulicznego</w:t>
      </w:r>
      <w:r w:rsidRPr="00314C38">
        <w:rPr>
          <w:sz w:val="22"/>
          <w:lang w:eastAsia="pl-PL"/>
        </w:rPr>
        <w:t xml:space="preserve"> wraz z dostosowaniem konstrukcji nawierzchni do wymagań zgodnie z obowiązującymi przepisami i wytycznymi zawartymi w opisie przedmiotu zamówienia, </w:t>
      </w:r>
    </w:p>
    <w:p w14:paraId="52A81BE8" w14:textId="77777777" w:rsidR="0080134B" w:rsidRPr="00314C38" w:rsidRDefault="0080134B" w:rsidP="00D218ED">
      <w:pPr>
        <w:pStyle w:val="Bezodstpw"/>
        <w:numPr>
          <w:ilvl w:val="0"/>
          <w:numId w:val="24"/>
        </w:numPr>
        <w:rPr>
          <w:sz w:val="22"/>
          <w:lang w:eastAsia="pl-PL"/>
        </w:rPr>
      </w:pPr>
      <w:r w:rsidRPr="00314C38">
        <w:rPr>
          <w:sz w:val="22"/>
          <w:lang w:eastAsia="pl-PL"/>
        </w:rPr>
        <w:t>Przebudowa zatok autobusowych w związku z budową ww. ciągu pieszo-rowerowego</w:t>
      </w:r>
      <w:r w:rsidR="00F32068" w:rsidRPr="00314C38">
        <w:rPr>
          <w:sz w:val="22"/>
          <w:lang w:eastAsia="pl-PL"/>
        </w:rPr>
        <w:t xml:space="preserve"> wraz z urządzeniami syst</w:t>
      </w:r>
      <w:r w:rsidR="008477B1" w:rsidRPr="00314C38">
        <w:rPr>
          <w:sz w:val="22"/>
          <w:lang w:eastAsia="pl-PL"/>
        </w:rPr>
        <w:t>emu informacji pasażerskiej ITS</w:t>
      </w:r>
    </w:p>
    <w:p w14:paraId="16437990" w14:textId="77777777" w:rsidR="0080134B" w:rsidRPr="00314C38" w:rsidRDefault="0080134B" w:rsidP="00D218ED">
      <w:pPr>
        <w:pStyle w:val="Bezodstpw"/>
        <w:numPr>
          <w:ilvl w:val="0"/>
          <w:numId w:val="24"/>
        </w:numPr>
        <w:rPr>
          <w:sz w:val="22"/>
          <w:lang w:eastAsia="pl-PL"/>
        </w:rPr>
      </w:pPr>
      <w:r w:rsidRPr="00314C38">
        <w:rPr>
          <w:sz w:val="22"/>
          <w:lang w:eastAsia="pl-PL"/>
        </w:rPr>
        <w:t xml:space="preserve">Przykrycie potoku Matysówka w niezbędnym zakresie </w:t>
      </w:r>
    </w:p>
    <w:p w14:paraId="359B3A77" w14:textId="77777777" w:rsidR="0080134B" w:rsidRPr="00314C38" w:rsidRDefault="0080134B" w:rsidP="00D218ED">
      <w:pPr>
        <w:pStyle w:val="Bezodstpw"/>
        <w:numPr>
          <w:ilvl w:val="0"/>
          <w:numId w:val="24"/>
        </w:numPr>
        <w:rPr>
          <w:sz w:val="22"/>
          <w:lang w:eastAsia="pl-PL"/>
        </w:rPr>
      </w:pPr>
      <w:r w:rsidRPr="00314C38">
        <w:rPr>
          <w:sz w:val="22"/>
          <w:lang w:eastAsia="pl-PL"/>
        </w:rPr>
        <w:t>Budowa/przebudowa oświetlenia, odwodnienia</w:t>
      </w:r>
    </w:p>
    <w:p w14:paraId="1F1EC711" w14:textId="77777777" w:rsidR="00F32068" w:rsidRPr="00314C38" w:rsidRDefault="00F32068" w:rsidP="00D218ED">
      <w:pPr>
        <w:pStyle w:val="Bezodstpw"/>
        <w:numPr>
          <w:ilvl w:val="0"/>
          <w:numId w:val="24"/>
        </w:numPr>
        <w:rPr>
          <w:sz w:val="22"/>
          <w:lang w:eastAsia="pl-PL"/>
        </w:rPr>
      </w:pPr>
      <w:r w:rsidRPr="00314C38">
        <w:rPr>
          <w:sz w:val="22"/>
          <w:lang w:eastAsia="pl-PL"/>
        </w:rPr>
        <w:t>Budowa/przebudowa zjazdów indywidualnych i publicznych zapewniających dostęp do terenów przyległych,</w:t>
      </w:r>
    </w:p>
    <w:p w14:paraId="7AC796DD" w14:textId="77777777" w:rsidR="00F32068" w:rsidRPr="00314C38" w:rsidRDefault="00F32068" w:rsidP="00D218ED">
      <w:pPr>
        <w:pStyle w:val="Bezodstpw"/>
        <w:numPr>
          <w:ilvl w:val="0"/>
          <w:numId w:val="24"/>
        </w:numPr>
        <w:rPr>
          <w:sz w:val="22"/>
          <w:lang w:eastAsia="pl-PL"/>
        </w:rPr>
      </w:pPr>
      <w:r w:rsidRPr="00314C38">
        <w:rPr>
          <w:sz w:val="22"/>
          <w:lang w:eastAsia="pl-PL"/>
        </w:rPr>
        <w:t>Przebudowa/budowa przejść dla pieszych,</w:t>
      </w:r>
    </w:p>
    <w:p w14:paraId="55F38542" w14:textId="77777777" w:rsidR="00F32068" w:rsidRPr="00314C38" w:rsidRDefault="00F32068" w:rsidP="00D218ED">
      <w:pPr>
        <w:pStyle w:val="Bezodstpw"/>
        <w:numPr>
          <w:ilvl w:val="0"/>
          <w:numId w:val="24"/>
        </w:numPr>
        <w:rPr>
          <w:sz w:val="22"/>
          <w:lang w:eastAsia="pl-PL"/>
        </w:rPr>
      </w:pPr>
      <w:r w:rsidRPr="00314C38">
        <w:rPr>
          <w:sz w:val="22"/>
          <w:lang w:eastAsia="pl-PL"/>
        </w:rPr>
        <w:t>Wzmocnienie istniejących nawierzchni jezdni (w przypadku konieczności),</w:t>
      </w:r>
    </w:p>
    <w:p w14:paraId="7A4C213F" w14:textId="77777777" w:rsidR="0080134B" w:rsidRPr="00314C38" w:rsidRDefault="0080134B" w:rsidP="00D218ED">
      <w:pPr>
        <w:pStyle w:val="Bezodstpw"/>
        <w:numPr>
          <w:ilvl w:val="0"/>
          <w:numId w:val="24"/>
        </w:numPr>
        <w:rPr>
          <w:sz w:val="22"/>
          <w:lang w:eastAsia="pl-PL"/>
        </w:rPr>
      </w:pPr>
      <w:r w:rsidRPr="00314C38">
        <w:rPr>
          <w:sz w:val="22"/>
          <w:lang w:eastAsia="pl-PL"/>
        </w:rPr>
        <w:t>Przebudowa kolidującej infrastruktury w niezbędnym zakresie</w:t>
      </w:r>
    </w:p>
    <w:p w14:paraId="55A459C8" w14:textId="77777777" w:rsidR="0080134B" w:rsidRPr="00314C38" w:rsidRDefault="0080134B" w:rsidP="00D218ED">
      <w:pPr>
        <w:pStyle w:val="Bezodstpw"/>
        <w:numPr>
          <w:ilvl w:val="0"/>
          <w:numId w:val="24"/>
        </w:numPr>
        <w:rPr>
          <w:sz w:val="22"/>
          <w:lang w:eastAsia="pl-PL"/>
        </w:rPr>
      </w:pPr>
      <w:r w:rsidRPr="00314C38">
        <w:rPr>
          <w:sz w:val="22"/>
          <w:lang w:eastAsia="pl-PL"/>
        </w:rPr>
        <w:t>Budowa</w:t>
      </w:r>
      <w:r w:rsidRPr="00314C38">
        <w:rPr>
          <w:sz w:val="22"/>
        </w:rPr>
        <w:t xml:space="preserve"> kanału technologicznego,</w:t>
      </w:r>
    </w:p>
    <w:p w14:paraId="1D153D14" w14:textId="77777777" w:rsidR="0080134B" w:rsidRPr="00314C38" w:rsidRDefault="0080134B" w:rsidP="00D218ED">
      <w:pPr>
        <w:pStyle w:val="Bezodstpw"/>
        <w:numPr>
          <w:ilvl w:val="0"/>
          <w:numId w:val="24"/>
        </w:numPr>
        <w:rPr>
          <w:sz w:val="22"/>
          <w:lang w:eastAsia="pl-PL"/>
        </w:rPr>
      </w:pPr>
      <w:r w:rsidRPr="00314C38">
        <w:rPr>
          <w:sz w:val="22"/>
          <w:lang w:eastAsia="pl-PL"/>
        </w:rPr>
        <w:t>B</w:t>
      </w:r>
      <w:r w:rsidRPr="00314C38">
        <w:rPr>
          <w:sz w:val="22"/>
        </w:rPr>
        <w:t>udowa elementów wynikających z uzyskanych decyzji administracyjnych,</w:t>
      </w:r>
    </w:p>
    <w:p w14:paraId="52D4DF90" w14:textId="77777777" w:rsidR="0080134B" w:rsidRPr="00314C38" w:rsidRDefault="0080134B" w:rsidP="00D218ED">
      <w:pPr>
        <w:pStyle w:val="Bezodstpw"/>
        <w:numPr>
          <w:ilvl w:val="0"/>
          <w:numId w:val="24"/>
        </w:numPr>
        <w:rPr>
          <w:sz w:val="22"/>
          <w:lang w:eastAsia="pl-PL"/>
        </w:rPr>
      </w:pPr>
      <w:r w:rsidRPr="00314C38">
        <w:rPr>
          <w:sz w:val="22"/>
        </w:rPr>
        <w:t>Budowa urządzeń ochrony środowiska, bezpieczeństwa ruchu, obiektów inżynierskich,</w:t>
      </w:r>
    </w:p>
    <w:p w14:paraId="4B917319" w14:textId="77777777" w:rsidR="0080134B" w:rsidRPr="00314C38" w:rsidRDefault="0080134B" w:rsidP="00D218ED">
      <w:pPr>
        <w:pStyle w:val="Bezodstpw"/>
        <w:numPr>
          <w:ilvl w:val="0"/>
          <w:numId w:val="24"/>
        </w:numPr>
        <w:rPr>
          <w:sz w:val="22"/>
          <w:lang w:eastAsia="pl-PL"/>
        </w:rPr>
      </w:pPr>
      <w:r w:rsidRPr="00314C38">
        <w:rPr>
          <w:sz w:val="22"/>
        </w:rPr>
        <w:t>Budowa/przebudowa dróg dojazdowych, wewnętrznych i ciągów pieszo-jezdnych dla zapewnienia obsługi terenu przyległego, komunikacji lokalnej, osobom prawnym i podmiotom gospodarczym, w stopniu zapewniającym przejezdność pojazdom odpowiadającym profilowi działalności tych osób i podmiotów,</w:t>
      </w:r>
    </w:p>
    <w:p w14:paraId="25F9737B" w14:textId="77777777" w:rsidR="0080134B" w:rsidRPr="00314C38" w:rsidRDefault="0080134B" w:rsidP="00D218ED">
      <w:pPr>
        <w:pStyle w:val="Bezodstpw"/>
        <w:numPr>
          <w:ilvl w:val="0"/>
          <w:numId w:val="24"/>
        </w:numPr>
        <w:rPr>
          <w:sz w:val="22"/>
          <w:lang w:eastAsia="pl-PL"/>
        </w:rPr>
      </w:pPr>
      <w:r w:rsidRPr="00314C38">
        <w:rPr>
          <w:sz w:val="22"/>
          <w:lang w:eastAsia="pl-PL"/>
        </w:rPr>
        <w:t>W</w:t>
      </w:r>
      <w:r w:rsidRPr="00314C38">
        <w:rPr>
          <w:sz w:val="22"/>
        </w:rPr>
        <w:t>ycinka istniejącej zieleni w niezbędnym zakresie,</w:t>
      </w:r>
    </w:p>
    <w:p w14:paraId="6DCFF0A6" w14:textId="77777777" w:rsidR="0080134B" w:rsidRPr="00314C38" w:rsidRDefault="0080134B" w:rsidP="00D218ED">
      <w:pPr>
        <w:pStyle w:val="Bezodstpw"/>
        <w:numPr>
          <w:ilvl w:val="0"/>
          <w:numId w:val="24"/>
        </w:numPr>
        <w:rPr>
          <w:sz w:val="22"/>
          <w:lang w:eastAsia="pl-PL"/>
        </w:rPr>
      </w:pPr>
      <w:r w:rsidRPr="00314C38">
        <w:rPr>
          <w:sz w:val="22"/>
          <w:lang w:eastAsia="pl-PL"/>
        </w:rPr>
        <w:t>R</w:t>
      </w:r>
      <w:r w:rsidRPr="00314C38">
        <w:rPr>
          <w:sz w:val="22"/>
        </w:rPr>
        <w:t>ozbiórka istniejących obiektów budowlanych w niezbędnym zakresie</w:t>
      </w:r>
    </w:p>
    <w:p w14:paraId="5D500EA2" w14:textId="77777777" w:rsidR="0080134B" w:rsidRPr="00314C38" w:rsidRDefault="00F32068" w:rsidP="00D218ED">
      <w:pPr>
        <w:pStyle w:val="Bezodstpw"/>
        <w:numPr>
          <w:ilvl w:val="0"/>
          <w:numId w:val="24"/>
        </w:numPr>
        <w:rPr>
          <w:sz w:val="22"/>
        </w:rPr>
      </w:pPr>
      <w:r w:rsidRPr="00314C38">
        <w:rPr>
          <w:sz w:val="22"/>
        </w:rPr>
        <w:t xml:space="preserve">Przebudowa </w:t>
      </w:r>
      <w:r w:rsidR="0080134B" w:rsidRPr="00314C38">
        <w:rPr>
          <w:sz w:val="22"/>
        </w:rPr>
        <w:t>skrzyżowań z istniejącymi drogami (z al. Sikorskiego ul.</w:t>
      </w:r>
      <w:r w:rsidRPr="00314C38">
        <w:rPr>
          <w:sz w:val="22"/>
        </w:rPr>
        <w:t xml:space="preserve"> </w:t>
      </w:r>
      <w:r w:rsidR="0080134B" w:rsidRPr="00314C38">
        <w:rPr>
          <w:sz w:val="22"/>
        </w:rPr>
        <w:t>Ćwiklińską/Zelwerowicza/Wieniawskiego) w niezbędnym zakresie</w:t>
      </w:r>
    </w:p>
    <w:p w14:paraId="634E4048" w14:textId="77777777" w:rsidR="00F32068" w:rsidRPr="00314C38" w:rsidRDefault="00F32068" w:rsidP="00D218ED">
      <w:pPr>
        <w:pStyle w:val="Bezodstpw"/>
        <w:numPr>
          <w:ilvl w:val="0"/>
          <w:numId w:val="24"/>
        </w:numPr>
        <w:rPr>
          <w:sz w:val="22"/>
        </w:rPr>
      </w:pPr>
      <w:r w:rsidRPr="00314C38">
        <w:rPr>
          <w:sz w:val="22"/>
        </w:rPr>
        <w:t>Sprawdzenie stateczności skarp wraz z ich zabezpieczeniem i zabezpieczenie możliwych osuwisk jeśli stanie się to niezbędne do realizacji inwestycji.</w:t>
      </w:r>
    </w:p>
    <w:p w14:paraId="4C04E56B" w14:textId="77777777" w:rsidR="0080134B" w:rsidRPr="00314C38" w:rsidRDefault="0080134B" w:rsidP="00D218ED">
      <w:pPr>
        <w:pStyle w:val="Bezodstpw"/>
        <w:numPr>
          <w:ilvl w:val="0"/>
          <w:numId w:val="24"/>
        </w:numPr>
        <w:rPr>
          <w:sz w:val="22"/>
          <w:lang w:eastAsia="pl-PL"/>
        </w:rPr>
      </w:pPr>
      <w:r w:rsidRPr="00314C38">
        <w:rPr>
          <w:sz w:val="22"/>
        </w:rPr>
        <w:t>Przebudowa sieci kolidujących w niezbędnym zakresie wraz z uzyskaniem wszelkich niezbędnych decyzji administracyjnych (w tym decyzji o ZRID).</w:t>
      </w:r>
    </w:p>
    <w:p w14:paraId="72E21CD9" w14:textId="77777777" w:rsidR="00C4219B" w:rsidRPr="00314C38" w:rsidRDefault="00C4219B" w:rsidP="00C4219B">
      <w:pPr>
        <w:pStyle w:val="Bezodstpw"/>
        <w:spacing w:line="276" w:lineRule="auto"/>
        <w:rPr>
          <w:sz w:val="22"/>
        </w:rPr>
      </w:pPr>
    </w:p>
    <w:p w14:paraId="6779AF02" w14:textId="77777777" w:rsidR="00360B0C" w:rsidRPr="00314C38" w:rsidRDefault="00360B0C" w:rsidP="00D218ED">
      <w:pPr>
        <w:pStyle w:val="Akapitzlist"/>
        <w:numPr>
          <w:ilvl w:val="0"/>
          <w:numId w:val="18"/>
        </w:numPr>
        <w:spacing w:after="0" w:line="240" w:lineRule="auto"/>
        <w:rPr>
          <w:b/>
        </w:rPr>
      </w:pPr>
      <w:r w:rsidRPr="00314C38">
        <w:rPr>
          <w:b/>
        </w:rPr>
        <w:t>Obiekty inżynierskie</w:t>
      </w:r>
    </w:p>
    <w:p w14:paraId="423BDB6F" w14:textId="77777777" w:rsidR="008477B1" w:rsidRPr="00314C38" w:rsidRDefault="008477B1" w:rsidP="00D218ED">
      <w:pPr>
        <w:pStyle w:val="Akapitzlist"/>
        <w:numPr>
          <w:ilvl w:val="0"/>
          <w:numId w:val="6"/>
        </w:numPr>
        <w:overflowPunct w:val="0"/>
        <w:spacing w:after="0" w:line="240" w:lineRule="auto"/>
        <w:ind w:left="360"/>
        <w:textAlignment w:val="baseline"/>
      </w:pPr>
      <w:r w:rsidRPr="00314C38">
        <w:t xml:space="preserve">przykrycie potoku Matysówka w niezbędnym zakresie </w:t>
      </w:r>
    </w:p>
    <w:p w14:paraId="0D5E06E5" w14:textId="77777777" w:rsidR="00E62544" w:rsidRPr="00314C38" w:rsidRDefault="00360B0C" w:rsidP="00D218ED">
      <w:pPr>
        <w:pStyle w:val="Akapitzlist"/>
        <w:numPr>
          <w:ilvl w:val="0"/>
          <w:numId w:val="6"/>
        </w:numPr>
        <w:overflowPunct w:val="0"/>
        <w:spacing w:after="0" w:line="240" w:lineRule="auto"/>
        <w:ind w:left="360"/>
        <w:textAlignment w:val="baseline"/>
      </w:pPr>
      <w:r w:rsidRPr="00314C38">
        <w:t>budowa/przebudowa przepustów w zakresie niezbędnym do realizacji inwestycji</w:t>
      </w:r>
      <w:r w:rsidR="00C400BC" w:rsidRPr="00314C38">
        <w:t xml:space="preserve"> </w:t>
      </w:r>
    </w:p>
    <w:p w14:paraId="6B3B434D" w14:textId="77777777" w:rsidR="00353A1A" w:rsidRPr="00314C38" w:rsidRDefault="00353A1A" w:rsidP="00353A1A">
      <w:pPr>
        <w:pStyle w:val="Akapitzlist"/>
        <w:overflowPunct w:val="0"/>
        <w:spacing w:after="0" w:line="240" w:lineRule="auto"/>
        <w:ind w:left="360"/>
        <w:textAlignment w:val="baseline"/>
      </w:pPr>
    </w:p>
    <w:p w14:paraId="5B91BF15" w14:textId="77777777" w:rsidR="00360B0C" w:rsidRPr="00314C38" w:rsidRDefault="00360B0C" w:rsidP="00D218ED">
      <w:pPr>
        <w:pStyle w:val="Akapitzlist"/>
        <w:numPr>
          <w:ilvl w:val="0"/>
          <w:numId w:val="18"/>
        </w:numPr>
        <w:spacing w:after="0" w:line="240" w:lineRule="auto"/>
        <w:rPr>
          <w:b/>
        </w:rPr>
      </w:pPr>
      <w:r w:rsidRPr="00314C38">
        <w:rPr>
          <w:b/>
        </w:rPr>
        <w:t xml:space="preserve">Odwodnienie </w:t>
      </w:r>
    </w:p>
    <w:p w14:paraId="015C67DE" w14:textId="77777777" w:rsidR="00C34426" w:rsidRPr="00314C38" w:rsidRDefault="000F7B68" w:rsidP="00D218ED">
      <w:pPr>
        <w:pStyle w:val="Akapitzlist"/>
        <w:numPr>
          <w:ilvl w:val="0"/>
          <w:numId w:val="6"/>
        </w:numPr>
        <w:tabs>
          <w:tab w:val="num" w:pos="851"/>
          <w:tab w:val="num" w:pos="2148"/>
        </w:tabs>
        <w:overflowPunct w:val="0"/>
        <w:spacing w:after="0" w:line="240" w:lineRule="auto"/>
        <w:ind w:left="360"/>
        <w:textAlignment w:val="baseline"/>
      </w:pPr>
      <w:r w:rsidRPr="00314C38">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p>
    <w:p w14:paraId="51095DF4" w14:textId="77777777" w:rsidR="000F7B68" w:rsidRPr="00314C38" w:rsidRDefault="004E578F" w:rsidP="00D218ED">
      <w:pPr>
        <w:pStyle w:val="Akapitzlist"/>
        <w:numPr>
          <w:ilvl w:val="0"/>
          <w:numId w:val="6"/>
        </w:numPr>
        <w:tabs>
          <w:tab w:val="num" w:pos="851"/>
          <w:tab w:val="num" w:pos="2148"/>
        </w:tabs>
        <w:overflowPunct w:val="0"/>
        <w:spacing w:after="0" w:line="240" w:lineRule="auto"/>
        <w:ind w:left="360"/>
        <w:textAlignment w:val="baseline"/>
      </w:pPr>
      <w:r w:rsidRPr="00314C38">
        <w:t>stosować wpusty uliczne krawężnikowo-jezdniowe (o ile jest to technologicznie możliwe)</w:t>
      </w:r>
    </w:p>
    <w:p w14:paraId="6F663D38" w14:textId="77777777" w:rsidR="00CF3350" w:rsidRPr="00314C38" w:rsidRDefault="00CF3350" w:rsidP="00CF3350">
      <w:pPr>
        <w:overflowPunct w:val="0"/>
        <w:spacing w:after="0" w:line="240" w:lineRule="auto"/>
        <w:ind w:left="0"/>
        <w:textAlignment w:val="baseline"/>
        <w:rPr>
          <w:b/>
        </w:rPr>
      </w:pPr>
    </w:p>
    <w:p w14:paraId="40478202" w14:textId="77777777" w:rsidR="00360B0C" w:rsidRPr="00314C38" w:rsidRDefault="00360B0C" w:rsidP="00D218ED">
      <w:pPr>
        <w:pStyle w:val="Akapitzlist"/>
        <w:numPr>
          <w:ilvl w:val="0"/>
          <w:numId w:val="18"/>
        </w:numPr>
        <w:spacing w:after="0" w:line="240" w:lineRule="auto"/>
        <w:rPr>
          <w:b/>
        </w:rPr>
      </w:pPr>
      <w:r w:rsidRPr="00314C38">
        <w:rPr>
          <w:b/>
        </w:rPr>
        <w:t>Oświetlenie</w:t>
      </w:r>
      <w:r w:rsidR="009411EE" w:rsidRPr="00314C38">
        <w:rPr>
          <w:b/>
        </w:rPr>
        <w:t>, kanał technologiczny</w:t>
      </w:r>
    </w:p>
    <w:p w14:paraId="12535987" w14:textId="77777777" w:rsidR="00DD037C" w:rsidRPr="00314C38" w:rsidRDefault="00353A1A" w:rsidP="00D218ED">
      <w:pPr>
        <w:pStyle w:val="Akapitzlist"/>
        <w:numPr>
          <w:ilvl w:val="0"/>
          <w:numId w:val="6"/>
        </w:numPr>
        <w:overflowPunct w:val="0"/>
        <w:spacing w:after="0" w:line="240" w:lineRule="auto"/>
        <w:ind w:left="360"/>
        <w:textAlignment w:val="baseline"/>
      </w:pPr>
      <w:r w:rsidRPr="00314C38">
        <w:t>b</w:t>
      </w:r>
      <w:r w:rsidR="00DD037C" w:rsidRPr="00314C38">
        <w:t xml:space="preserve">udowa oświetlenia na projektowanym odcinku drogi </w:t>
      </w:r>
    </w:p>
    <w:p w14:paraId="229E3882" w14:textId="77777777" w:rsidR="00DD037C" w:rsidRPr="00314C38" w:rsidRDefault="00DD037C" w:rsidP="00D218ED">
      <w:pPr>
        <w:pStyle w:val="Akapitzlist"/>
        <w:numPr>
          <w:ilvl w:val="0"/>
          <w:numId w:val="6"/>
        </w:numPr>
        <w:overflowPunct w:val="0"/>
        <w:spacing w:after="0" w:line="240" w:lineRule="auto"/>
        <w:ind w:left="360"/>
        <w:textAlignment w:val="baseline"/>
      </w:pPr>
      <w:r w:rsidRPr="00314C38">
        <w:t>przebudowa oświetlenia w niezbędnym zakresie.</w:t>
      </w:r>
    </w:p>
    <w:p w14:paraId="2AEA8A00" w14:textId="77777777" w:rsidR="00F01766" w:rsidRPr="00314C38" w:rsidRDefault="00F01766" w:rsidP="00D218ED">
      <w:pPr>
        <w:pStyle w:val="Akapitzlist"/>
        <w:numPr>
          <w:ilvl w:val="0"/>
          <w:numId w:val="6"/>
        </w:numPr>
        <w:overflowPunct w:val="0"/>
        <w:spacing w:after="0" w:line="240" w:lineRule="auto"/>
        <w:ind w:left="360"/>
        <w:textAlignment w:val="baseline"/>
      </w:pPr>
      <w:r w:rsidRPr="00314C38">
        <w:t xml:space="preserve">budowa oświetlenia skrzyżowań </w:t>
      </w:r>
      <w:r w:rsidR="00353A1A" w:rsidRPr="00314C38">
        <w:t xml:space="preserve">projektowanych </w:t>
      </w:r>
      <w:r w:rsidRPr="00314C38">
        <w:t>dr</w:t>
      </w:r>
      <w:r w:rsidR="00353A1A" w:rsidRPr="00314C38">
        <w:t>óg</w:t>
      </w:r>
      <w:r w:rsidRPr="00314C38">
        <w:t xml:space="preserve"> z ulicami poprzecznymi,</w:t>
      </w:r>
    </w:p>
    <w:p w14:paraId="02BCF360" w14:textId="77777777" w:rsidR="000F7B68" w:rsidRPr="00314C38" w:rsidRDefault="000F7B68" w:rsidP="00D218ED">
      <w:pPr>
        <w:pStyle w:val="Akapitzlist"/>
        <w:numPr>
          <w:ilvl w:val="0"/>
          <w:numId w:val="6"/>
        </w:numPr>
        <w:overflowPunct w:val="0"/>
        <w:spacing w:after="0" w:line="240" w:lineRule="auto"/>
        <w:ind w:left="360"/>
        <w:textAlignment w:val="baseline"/>
      </w:pPr>
      <w:r w:rsidRPr="00314C38">
        <w:t>budowa doświetlenia przejść dla pieszych,</w:t>
      </w:r>
    </w:p>
    <w:p w14:paraId="25D16765" w14:textId="77777777" w:rsidR="009411EE" w:rsidRPr="00314C38" w:rsidRDefault="009411EE" w:rsidP="00D218ED">
      <w:pPr>
        <w:pStyle w:val="Akapitzlist"/>
        <w:numPr>
          <w:ilvl w:val="0"/>
          <w:numId w:val="6"/>
        </w:numPr>
        <w:overflowPunct w:val="0"/>
        <w:spacing w:after="0" w:line="240" w:lineRule="auto"/>
        <w:ind w:left="360"/>
        <w:textAlignment w:val="baseline"/>
      </w:pPr>
      <w:r w:rsidRPr="00314C38">
        <w:t>budowa kanału technologicznego.</w:t>
      </w:r>
    </w:p>
    <w:p w14:paraId="6D78460A" w14:textId="77777777" w:rsidR="00360B0C" w:rsidRPr="00314C38" w:rsidRDefault="00360B0C" w:rsidP="00E13411">
      <w:pPr>
        <w:pStyle w:val="Akapitzlist"/>
        <w:spacing w:after="0" w:line="240" w:lineRule="auto"/>
        <w:ind w:left="0"/>
      </w:pPr>
    </w:p>
    <w:p w14:paraId="3A23CEE4" w14:textId="77777777" w:rsidR="00CF3350" w:rsidRPr="00314C38" w:rsidRDefault="00CF3350" w:rsidP="00CF3350">
      <w:pPr>
        <w:overflowPunct w:val="0"/>
        <w:spacing w:after="0" w:line="240" w:lineRule="auto"/>
        <w:ind w:left="0"/>
        <w:textAlignment w:val="baseline"/>
        <w:rPr>
          <w:b/>
        </w:rPr>
      </w:pPr>
      <w:r w:rsidRPr="00314C38">
        <w:rPr>
          <w:b/>
        </w:rPr>
        <w:t>Dobór opraw należy potwierdzić obliczeniami fotometrycznymi.</w:t>
      </w:r>
    </w:p>
    <w:p w14:paraId="0AC4D1FB" w14:textId="77777777" w:rsidR="00DD572C" w:rsidRPr="00314C38" w:rsidRDefault="00DD572C" w:rsidP="00CF3350">
      <w:pPr>
        <w:spacing w:after="0" w:line="240" w:lineRule="auto"/>
        <w:ind w:left="0"/>
      </w:pPr>
    </w:p>
    <w:p w14:paraId="3BB832CC" w14:textId="77777777" w:rsidR="00CF3350" w:rsidRPr="00314C38" w:rsidRDefault="00CF3350" w:rsidP="00CF3350">
      <w:pPr>
        <w:spacing w:after="0" w:line="240" w:lineRule="auto"/>
        <w:ind w:left="0"/>
      </w:pPr>
      <w:r w:rsidRPr="00314C38">
        <w:rPr>
          <w:b/>
        </w:rPr>
        <w:t>Sterowniki sterowania oświetleniem</w:t>
      </w:r>
      <w:r w:rsidRPr="00314C38">
        <w:t xml:space="preserve"> mają być kompatybilne i współpracować z użytkowaną w Rzeszowie platformą informatyczną, zarządzającą miejską infrastrukturą oświetleniową.</w:t>
      </w:r>
    </w:p>
    <w:p w14:paraId="248180D2" w14:textId="77777777" w:rsidR="00353A1A" w:rsidRPr="00314C38" w:rsidRDefault="00353A1A" w:rsidP="00CF3350">
      <w:pPr>
        <w:spacing w:after="0" w:line="240" w:lineRule="auto"/>
        <w:ind w:left="0"/>
      </w:pPr>
    </w:p>
    <w:p w14:paraId="1737C16C" w14:textId="77777777" w:rsidR="00CF3350" w:rsidRPr="00314C38" w:rsidRDefault="00CF3350" w:rsidP="00CF3350">
      <w:pPr>
        <w:spacing w:after="0" w:line="240" w:lineRule="auto"/>
        <w:ind w:left="0"/>
      </w:pPr>
      <w:r w:rsidRPr="00314C38">
        <w:rPr>
          <w:b/>
        </w:rPr>
        <w:t>Dokumentację projektową na budowę/przebudowę oświetlenia ulicznego oraz budowę kanału technologicznego należy opracować</w:t>
      </w:r>
      <w:r w:rsidRPr="00314C38">
        <w:t xml:space="preserve"> </w:t>
      </w:r>
      <w:r w:rsidRPr="00314C38">
        <w:rPr>
          <w:b/>
        </w:rPr>
        <w:t>na podstawie szczegółowych warunków technicznych, które należy uzyskać z MZD – Dział Realizacji Inwestycji.</w:t>
      </w:r>
    </w:p>
    <w:p w14:paraId="51040A80" w14:textId="77777777" w:rsidR="00CF3350" w:rsidRPr="00314C38" w:rsidRDefault="00CF3350" w:rsidP="00E13411">
      <w:pPr>
        <w:pStyle w:val="Akapitzlist"/>
        <w:spacing w:after="0" w:line="240" w:lineRule="auto"/>
        <w:ind w:left="0"/>
      </w:pPr>
    </w:p>
    <w:p w14:paraId="2313A82B" w14:textId="77777777" w:rsidR="00360B0C" w:rsidRPr="00314C38" w:rsidRDefault="00360B0C" w:rsidP="00D218ED">
      <w:pPr>
        <w:pStyle w:val="Akapitzlist"/>
        <w:numPr>
          <w:ilvl w:val="0"/>
          <w:numId w:val="18"/>
        </w:numPr>
        <w:spacing w:after="0" w:line="240" w:lineRule="auto"/>
        <w:rPr>
          <w:b/>
        </w:rPr>
      </w:pPr>
      <w:r w:rsidRPr="00314C38">
        <w:rPr>
          <w:b/>
        </w:rPr>
        <w:t>Zieleń</w:t>
      </w:r>
    </w:p>
    <w:p w14:paraId="44274107" w14:textId="77777777" w:rsidR="00360B0C" w:rsidRPr="00314C38" w:rsidRDefault="00360B0C" w:rsidP="00D218ED">
      <w:pPr>
        <w:pStyle w:val="Akapitzlist"/>
        <w:numPr>
          <w:ilvl w:val="0"/>
          <w:numId w:val="6"/>
        </w:numPr>
        <w:overflowPunct w:val="0"/>
        <w:spacing w:after="0" w:line="240" w:lineRule="auto"/>
        <w:ind w:left="360"/>
        <w:textAlignment w:val="baseline"/>
      </w:pPr>
      <w:r w:rsidRPr="00314C38">
        <w:t>wycinka istniejącej zieleni w niezbędnym zakresie,</w:t>
      </w:r>
    </w:p>
    <w:p w14:paraId="30F6875B" w14:textId="77777777" w:rsidR="00BB05B0" w:rsidRPr="00314C38" w:rsidRDefault="007E57E2" w:rsidP="00D218ED">
      <w:pPr>
        <w:pStyle w:val="Akapitzlist"/>
        <w:numPr>
          <w:ilvl w:val="0"/>
          <w:numId w:val="6"/>
        </w:numPr>
        <w:overflowPunct w:val="0"/>
        <w:spacing w:after="0" w:line="240" w:lineRule="auto"/>
        <w:ind w:left="360"/>
        <w:textAlignment w:val="baseline"/>
      </w:pPr>
      <w:r w:rsidRPr="00314C38">
        <w:t>nasadzenia - w przypadku konieczności</w:t>
      </w:r>
      <w:r w:rsidR="00752C2F" w:rsidRPr="00314C38">
        <w:t>.</w:t>
      </w:r>
    </w:p>
    <w:p w14:paraId="7CB3716A" w14:textId="77777777" w:rsidR="002752CB" w:rsidRPr="00314C38" w:rsidRDefault="002752CB" w:rsidP="002752CB">
      <w:pPr>
        <w:pStyle w:val="Akapitzlist"/>
        <w:spacing w:after="0" w:line="240" w:lineRule="auto"/>
        <w:ind w:left="480"/>
      </w:pPr>
    </w:p>
    <w:p w14:paraId="0B12FB07" w14:textId="77777777" w:rsidR="00360B0C" w:rsidRPr="00314C38" w:rsidRDefault="00360B0C" w:rsidP="00D218ED">
      <w:pPr>
        <w:pStyle w:val="Akapitzlist"/>
        <w:numPr>
          <w:ilvl w:val="0"/>
          <w:numId w:val="18"/>
        </w:numPr>
        <w:spacing w:after="0" w:line="240" w:lineRule="auto"/>
        <w:rPr>
          <w:b/>
        </w:rPr>
      </w:pPr>
      <w:r w:rsidRPr="00314C38">
        <w:rPr>
          <w:b/>
        </w:rPr>
        <w:t>Urządzenia ochrony środowiska</w:t>
      </w:r>
    </w:p>
    <w:p w14:paraId="7234F768" w14:textId="77777777" w:rsidR="00360B0C" w:rsidRPr="00314C38" w:rsidRDefault="00360B0C" w:rsidP="00D218ED">
      <w:pPr>
        <w:pStyle w:val="Akapitzlist"/>
        <w:numPr>
          <w:ilvl w:val="0"/>
          <w:numId w:val="6"/>
        </w:numPr>
        <w:overflowPunct w:val="0"/>
        <w:spacing w:after="0" w:line="240" w:lineRule="auto"/>
        <w:ind w:left="360"/>
        <w:textAlignment w:val="baseline"/>
      </w:pPr>
      <w:r w:rsidRPr="00314C38">
        <w:t xml:space="preserve">budowa elementów wynikających z potrzeb ochrony środowiska (np. budowa ekranów akustycznych) jeśli konieczność ich budowy będzie wynikać z uzyskanej decyzji </w:t>
      </w:r>
      <w:r w:rsidR="002F17F4" w:rsidRPr="00314C38">
        <w:br/>
      </w:r>
      <w:r w:rsidRPr="00314C38">
        <w:t>o środowiskowych uwarunkowaniach</w:t>
      </w:r>
      <w:r w:rsidR="00953AB5" w:rsidRPr="00314C38">
        <w:t>,</w:t>
      </w:r>
    </w:p>
    <w:p w14:paraId="75045600" w14:textId="77777777" w:rsidR="00DD037C" w:rsidRPr="00314C38" w:rsidRDefault="00DD037C" w:rsidP="00D218ED">
      <w:pPr>
        <w:pStyle w:val="Akapitzlist"/>
        <w:numPr>
          <w:ilvl w:val="0"/>
          <w:numId w:val="6"/>
        </w:numPr>
        <w:overflowPunct w:val="0"/>
        <w:spacing w:after="0" w:line="240" w:lineRule="auto"/>
        <w:ind w:left="360"/>
        <w:textAlignment w:val="baseline"/>
      </w:pPr>
      <w:r w:rsidRPr="00314C38">
        <w:t>budowa przejść dla zwierząt, jeśli konieczność ich budowy będzie wynikać z uzyskanej decyzji o środowiskowych uwarunkowaniach,</w:t>
      </w:r>
    </w:p>
    <w:p w14:paraId="42643CB4" w14:textId="77777777" w:rsidR="00360B0C" w:rsidRPr="00314C38" w:rsidRDefault="00360B0C" w:rsidP="00D218ED">
      <w:pPr>
        <w:pStyle w:val="Akapitzlist"/>
        <w:numPr>
          <w:ilvl w:val="0"/>
          <w:numId w:val="6"/>
        </w:numPr>
        <w:overflowPunct w:val="0"/>
        <w:spacing w:after="0" w:line="240" w:lineRule="auto"/>
        <w:ind w:left="360"/>
        <w:textAlignment w:val="baseline"/>
      </w:pPr>
      <w:r w:rsidRPr="00314C38">
        <w:t>budowa urządzeń oczyszczających ścieki drogowe przed wprowadzeniem do odbiorników.</w:t>
      </w:r>
    </w:p>
    <w:p w14:paraId="1A79A53A" w14:textId="77777777" w:rsidR="00360B0C" w:rsidRPr="00314C38" w:rsidRDefault="00360B0C" w:rsidP="00E13411">
      <w:pPr>
        <w:pStyle w:val="Akapitzlist"/>
        <w:spacing w:after="0" w:line="240" w:lineRule="auto"/>
        <w:ind w:left="0"/>
      </w:pPr>
    </w:p>
    <w:p w14:paraId="47C461C2" w14:textId="77777777" w:rsidR="00360B0C" w:rsidRPr="00314C38" w:rsidRDefault="00360B0C" w:rsidP="00D218ED">
      <w:pPr>
        <w:pStyle w:val="Akapitzlist"/>
        <w:numPr>
          <w:ilvl w:val="0"/>
          <w:numId w:val="18"/>
        </w:numPr>
        <w:spacing w:after="0" w:line="240" w:lineRule="auto"/>
        <w:rPr>
          <w:b/>
        </w:rPr>
      </w:pPr>
      <w:r w:rsidRPr="00314C38">
        <w:rPr>
          <w:b/>
        </w:rPr>
        <w:t xml:space="preserve">Urządzenia bezpieczeństwa ruchu wynikające z zatwierdzonego projektu stałej </w:t>
      </w:r>
      <w:r w:rsidR="00953AB5" w:rsidRPr="00314C38">
        <w:rPr>
          <w:b/>
        </w:rPr>
        <w:t>organizacji ruchu</w:t>
      </w:r>
    </w:p>
    <w:p w14:paraId="53E73873" w14:textId="77777777" w:rsidR="00360B0C" w:rsidRPr="00314C38" w:rsidRDefault="00360B0C" w:rsidP="00D218ED">
      <w:pPr>
        <w:pStyle w:val="Akapitzlist"/>
        <w:numPr>
          <w:ilvl w:val="0"/>
          <w:numId w:val="6"/>
        </w:numPr>
        <w:overflowPunct w:val="0"/>
        <w:spacing w:after="0" w:line="240" w:lineRule="auto"/>
        <w:ind w:left="360"/>
        <w:textAlignment w:val="baseline"/>
      </w:pPr>
      <w:r w:rsidRPr="00314C38">
        <w:t xml:space="preserve">elementy oznakowania pionowego i poziomego (wykonanie oznakowania pionowego </w:t>
      </w:r>
      <w:r w:rsidR="006B3677" w:rsidRPr="00314C38">
        <w:br/>
      </w:r>
      <w:r w:rsidRPr="00314C38">
        <w:t>i poziomego wraz z urządzeniami bezpieczeństwa ruchu wynikających z zatwierdzonego projektu stałej organizacji ruchu)</w:t>
      </w:r>
      <w:r w:rsidR="002F17F4" w:rsidRPr="00314C38">
        <w:t>,</w:t>
      </w:r>
    </w:p>
    <w:p w14:paraId="686D7FF9" w14:textId="77777777" w:rsidR="00360B0C" w:rsidRPr="00314C38" w:rsidRDefault="00360B0C" w:rsidP="00D218ED">
      <w:pPr>
        <w:pStyle w:val="Akapitzlist"/>
        <w:numPr>
          <w:ilvl w:val="0"/>
          <w:numId w:val="6"/>
        </w:numPr>
        <w:overflowPunct w:val="0"/>
        <w:spacing w:after="0" w:line="240" w:lineRule="auto"/>
        <w:ind w:left="360"/>
        <w:textAlignment w:val="baseline"/>
      </w:pPr>
      <w:r w:rsidRPr="00314C38">
        <w:t>bariery ochronne, balustrady,</w:t>
      </w:r>
    </w:p>
    <w:p w14:paraId="4BD35863" w14:textId="77777777" w:rsidR="00360B0C" w:rsidRPr="00314C38" w:rsidRDefault="00360B0C" w:rsidP="00D218ED">
      <w:pPr>
        <w:pStyle w:val="Akapitzlist"/>
        <w:numPr>
          <w:ilvl w:val="0"/>
          <w:numId w:val="6"/>
        </w:numPr>
        <w:overflowPunct w:val="0"/>
        <w:spacing w:after="0" w:line="240" w:lineRule="auto"/>
        <w:ind w:left="360"/>
        <w:textAlignment w:val="baseline"/>
      </w:pPr>
      <w:r w:rsidRPr="00314C38">
        <w:t>wygrodzenia dla pieszych.</w:t>
      </w:r>
    </w:p>
    <w:p w14:paraId="05F29B25" w14:textId="77777777" w:rsidR="00353A1A" w:rsidRPr="00314C38" w:rsidRDefault="00353A1A" w:rsidP="00D218ED">
      <w:pPr>
        <w:pStyle w:val="Akapitzlist"/>
        <w:numPr>
          <w:ilvl w:val="0"/>
          <w:numId w:val="6"/>
        </w:numPr>
        <w:overflowPunct w:val="0"/>
        <w:spacing w:after="0" w:line="240" w:lineRule="auto"/>
        <w:ind w:left="360"/>
        <w:textAlignment w:val="baseline"/>
      </w:pPr>
      <w:r w:rsidRPr="00314C38">
        <w:t xml:space="preserve">gniazda uniwersalne do oznakowania pionowego – do </w:t>
      </w:r>
      <w:r w:rsidR="00D42875" w:rsidRPr="00314C38">
        <w:t>uzgodnienia z Zamawiającym, na etapie opracowania projektu stałej organizacji ruchu</w:t>
      </w:r>
    </w:p>
    <w:p w14:paraId="4736915D" w14:textId="77777777" w:rsidR="00360B0C" w:rsidRPr="00314C38" w:rsidRDefault="00360B0C" w:rsidP="00E13411">
      <w:pPr>
        <w:pStyle w:val="Akapitzlist"/>
        <w:spacing w:after="0" w:line="240" w:lineRule="auto"/>
        <w:ind w:left="0"/>
      </w:pPr>
    </w:p>
    <w:p w14:paraId="13737C19" w14:textId="77777777" w:rsidR="00360B0C" w:rsidRPr="00314C38" w:rsidRDefault="00360B0C" w:rsidP="00D218ED">
      <w:pPr>
        <w:pStyle w:val="Akapitzlist"/>
        <w:numPr>
          <w:ilvl w:val="0"/>
          <w:numId w:val="18"/>
        </w:numPr>
        <w:spacing w:after="0" w:line="240" w:lineRule="auto"/>
        <w:rPr>
          <w:b/>
        </w:rPr>
      </w:pPr>
      <w:r w:rsidRPr="00314C38">
        <w:rPr>
          <w:b/>
        </w:rPr>
        <w:t>Sygnalizacja świetlna</w:t>
      </w:r>
    </w:p>
    <w:p w14:paraId="506C805B" w14:textId="77777777" w:rsidR="00525CA9" w:rsidRPr="00314C38" w:rsidRDefault="00FE0F96" w:rsidP="00D218ED">
      <w:pPr>
        <w:pStyle w:val="Akapitzlist"/>
        <w:numPr>
          <w:ilvl w:val="1"/>
          <w:numId w:val="6"/>
        </w:numPr>
        <w:overflowPunct w:val="0"/>
        <w:spacing w:after="0" w:line="240" w:lineRule="auto"/>
        <w:textAlignment w:val="baseline"/>
      </w:pPr>
      <w:r w:rsidRPr="00314C38">
        <w:t>Nie dotyczy</w:t>
      </w:r>
    </w:p>
    <w:p w14:paraId="6D850284" w14:textId="77777777" w:rsidR="00CE74C4" w:rsidRPr="00314C38" w:rsidRDefault="00CE74C4" w:rsidP="00353A1A">
      <w:pPr>
        <w:pStyle w:val="Akapitzlist"/>
        <w:overflowPunct w:val="0"/>
        <w:spacing w:after="0" w:line="240" w:lineRule="auto"/>
        <w:ind w:left="1065"/>
        <w:textAlignment w:val="baseline"/>
      </w:pPr>
    </w:p>
    <w:p w14:paraId="22BE6B87" w14:textId="77777777" w:rsidR="004266FE" w:rsidRPr="00314C38" w:rsidRDefault="004266FE" w:rsidP="00D218ED">
      <w:pPr>
        <w:pStyle w:val="Akapitzlist"/>
        <w:numPr>
          <w:ilvl w:val="0"/>
          <w:numId w:val="18"/>
        </w:numPr>
        <w:spacing w:after="0" w:line="240" w:lineRule="auto"/>
        <w:rPr>
          <w:b/>
        </w:rPr>
      </w:pPr>
      <w:r w:rsidRPr="00314C38">
        <w:rPr>
          <w:b/>
        </w:rPr>
        <w:t>Przebudowa istniej</w:t>
      </w:r>
      <w:r w:rsidR="00E64FE9" w:rsidRPr="00314C38">
        <w:rPr>
          <w:b/>
        </w:rPr>
        <w:t>ącej infrastruktury technicznej</w:t>
      </w:r>
    </w:p>
    <w:p w14:paraId="7E2FF155" w14:textId="77777777" w:rsidR="004266FE" w:rsidRPr="00314C38" w:rsidRDefault="002F17F4" w:rsidP="002F17F4">
      <w:pPr>
        <w:spacing w:after="0" w:line="240" w:lineRule="auto"/>
        <w:ind w:left="0" w:firstLine="360"/>
      </w:pPr>
      <w:r w:rsidRPr="00314C38">
        <w:t>B</w:t>
      </w:r>
      <w:r w:rsidR="004266FE" w:rsidRPr="00314C38">
        <w:t>udowę i przebudowę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w:t>
      </w:r>
      <w:r w:rsidR="006B3677" w:rsidRPr="00314C38">
        <w:t xml:space="preserve"> urządzeń towa</w:t>
      </w:r>
      <w:r w:rsidR="00B33D2B" w:rsidRPr="00314C38">
        <w:t>rzyszących drodze).</w:t>
      </w:r>
    </w:p>
    <w:p w14:paraId="104A3B2C" w14:textId="77777777" w:rsidR="00FE0F96" w:rsidRPr="00314C38" w:rsidRDefault="00810AE8" w:rsidP="00FE0F96">
      <w:pPr>
        <w:spacing w:after="0" w:line="240" w:lineRule="auto"/>
        <w:ind w:left="0"/>
      </w:pPr>
      <w:r w:rsidRPr="00314C38">
        <w:t xml:space="preserve">Informacje odnośnie istniejącego uzbrojenia terenu dostępne są na </w:t>
      </w:r>
      <w:proofErr w:type="spellStart"/>
      <w:r w:rsidRPr="00314C38">
        <w:t>Geoportalu</w:t>
      </w:r>
      <w:proofErr w:type="spellEnd"/>
      <w:r w:rsidR="00FE0F96" w:rsidRPr="00314C38">
        <w:t xml:space="preserve"> (</w:t>
      </w:r>
      <w:hyperlink r:id="rId8" w:history="1">
        <w:r w:rsidR="00FE0F96" w:rsidRPr="00314C38">
          <w:rPr>
            <w:rStyle w:val="Hipercze"/>
            <w:color w:val="auto"/>
          </w:rPr>
          <w:t>https://osrodek.erzeszow.pl/</w:t>
        </w:r>
      </w:hyperlink>
      <w:r w:rsidR="00FE0F96" w:rsidRPr="00314C38">
        <w:t xml:space="preserve"> )</w:t>
      </w:r>
    </w:p>
    <w:p w14:paraId="0ACCD30A" w14:textId="77777777" w:rsidR="00810AE8" w:rsidRPr="00314C38" w:rsidRDefault="00810AE8" w:rsidP="00E13411">
      <w:pPr>
        <w:pStyle w:val="Akapitzlist"/>
        <w:spacing w:after="0" w:line="240" w:lineRule="auto"/>
        <w:ind w:left="0"/>
      </w:pPr>
    </w:p>
    <w:p w14:paraId="6EC8E81E" w14:textId="77777777" w:rsidR="004266FE" w:rsidRPr="00314C38" w:rsidRDefault="00E64FE9" w:rsidP="00D218ED">
      <w:pPr>
        <w:pStyle w:val="Akapitzlist"/>
        <w:numPr>
          <w:ilvl w:val="0"/>
          <w:numId w:val="18"/>
        </w:numPr>
        <w:spacing w:after="0" w:line="240" w:lineRule="auto"/>
        <w:rPr>
          <w:b/>
        </w:rPr>
      </w:pPr>
      <w:r w:rsidRPr="00314C38">
        <w:rPr>
          <w:b/>
        </w:rPr>
        <w:t>Rozbiórki</w:t>
      </w:r>
    </w:p>
    <w:p w14:paraId="2C7DBDA9" w14:textId="77777777" w:rsidR="00EC5D87" w:rsidRPr="00314C38" w:rsidRDefault="00EC5D87" w:rsidP="00D218ED">
      <w:pPr>
        <w:pStyle w:val="Akapitzlist"/>
        <w:numPr>
          <w:ilvl w:val="0"/>
          <w:numId w:val="6"/>
        </w:numPr>
        <w:overflowPunct w:val="0"/>
        <w:spacing w:after="0" w:line="240" w:lineRule="auto"/>
        <w:ind w:left="360"/>
        <w:textAlignment w:val="baseline"/>
      </w:pPr>
      <w:r w:rsidRPr="00314C38">
        <w:t>budynków kolidujących z przedmiotową inwestycją,</w:t>
      </w:r>
    </w:p>
    <w:p w14:paraId="6EE1D27C" w14:textId="77777777" w:rsidR="00660DD6" w:rsidRPr="00314C38" w:rsidRDefault="00660DD6" w:rsidP="00D218ED">
      <w:pPr>
        <w:pStyle w:val="Akapitzlist"/>
        <w:numPr>
          <w:ilvl w:val="0"/>
          <w:numId w:val="6"/>
        </w:numPr>
        <w:overflowPunct w:val="0"/>
        <w:spacing w:after="0" w:line="240" w:lineRule="auto"/>
        <w:ind w:left="360"/>
        <w:textAlignment w:val="baseline"/>
      </w:pPr>
      <w:r w:rsidRPr="00314C38">
        <w:t>elementów dróg i ulic,</w:t>
      </w:r>
    </w:p>
    <w:p w14:paraId="6854D3EF" w14:textId="77777777" w:rsidR="0047045C" w:rsidRPr="00314C38" w:rsidRDefault="0047045C" w:rsidP="00D218ED">
      <w:pPr>
        <w:pStyle w:val="Akapitzlist"/>
        <w:numPr>
          <w:ilvl w:val="0"/>
          <w:numId w:val="6"/>
        </w:numPr>
        <w:overflowPunct w:val="0"/>
        <w:spacing w:after="0" w:line="240" w:lineRule="auto"/>
        <w:ind w:left="360"/>
        <w:textAlignment w:val="baseline"/>
      </w:pPr>
      <w:r w:rsidRPr="00314C38">
        <w:t>obiektów inżynierskich</w:t>
      </w:r>
    </w:p>
    <w:p w14:paraId="19535F74" w14:textId="77777777" w:rsidR="004266FE" w:rsidRPr="00314C38" w:rsidRDefault="004266FE" w:rsidP="00D218ED">
      <w:pPr>
        <w:pStyle w:val="Akapitzlist"/>
        <w:numPr>
          <w:ilvl w:val="0"/>
          <w:numId w:val="6"/>
        </w:numPr>
        <w:overflowPunct w:val="0"/>
        <w:spacing w:after="0" w:line="240" w:lineRule="auto"/>
        <w:ind w:left="360"/>
        <w:textAlignment w:val="baseline"/>
      </w:pPr>
      <w:r w:rsidRPr="00314C38">
        <w:t>elementów sieci uzbrojenia terenu,</w:t>
      </w:r>
    </w:p>
    <w:p w14:paraId="2E81A0A3" w14:textId="77777777" w:rsidR="004266FE" w:rsidRPr="00314C38" w:rsidRDefault="000C124D" w:rsidP="00D218ED">
      <w:pPr>
        <w:pStyle w:val="Akapitzlist"/>
        <w:numPr>
          <w:ilvl w:val="0"/>
          <w:numId w:val="6"/>
        </w:numPr>
        <w:overflowPunct w:val="0"/>
        <w:spacing w:after="0" w:line="240" w:lineRule="auto"/>
        <w:ind w:left="360"/>
        <w:textAlignment w:val="baseline"/>
      </w:pPr>
      <w:r w:rsidRPr="00314C38">
        <w:t>e</w:t>
      </w:r>
      <w:r w:rsidR="004266FE" w:rsidRPr="00314C38">
        <w:t>lementów małej architektury i ogrodzeń, bram i furtek,</w:t>
      </w:r>
    </w:p>
    <w:p w14:paraId="3DFC493C" w14:textId="77777777" w:rsidR="00660DD6" w:rsidRPr="00314C38" w:rsidRDefault="004266FE" w:rsidP="00D218ED">
      <w:pPr>
        <w:pStyle w:val="Akapitzlist"/>
        <w:numPr>
          <w:ilvl w:val="0"/>
          <w:numId w:val="6"/>
        </w:numPr>
        <w:overflowPunct w:val="0"/>
        <w:spacing w:after="0" w:line="240" w:lineRule="auto"/>
        <w:ind w:left="360"/>
        <w:textAlignment w:val="baseline"/>
      </w:pPr>
      <w:r w:rsidRPr="00314C38">
        <w:t>innych elem</w:t>
      </w:r>
      <w:r w:rsidR="00660DD6" w:rsidRPr="00314C38">
        <w:t>entów kolidujących z inwestycją.</w:t>
      </w:r>
    </w:p>
    <w:p w14:paraId="1292493C" w14:textId="77777777" w:rsidR="00CF3350" w:rsidRPr="00314C38" w:rsidRDefault="00CF3350" w:rsidP="00CF3350">
      <w:pPr>
        <w:pStyle w:val="Akapitzlist"/>
        <w:spacing w:after="0" w:line="240" w:lineRule="auto"/>
        <w:ind w:left="0" w:firstLine="360"/>
      </w:pPr>
    </w:p>
    <w:p w14:paraId="11102C63" w14:textId="77777777" w:rsidR="00CF3350" w:rsidRPr="00314C38" w:rsidRDefault="00CF3350" w:rsidP="00D218ED">
      <w:pPr>
        <w:pStyle w:val="Akapitzlist"/>
        <w:numPr>
          <w:ilvl w:val="0"/>
          <w:numId w:val="18"/>
        </w:numPr>
      </w:pPr>
      <w:r w:rsidRPr="00314C38">
        <w:rPr>
          <w:b/>
        </w:rPr>
        <w:t xml:space="preserve">Opracowanie projektu podziału nieruchomości </w:t>
      </w:r>
      <w:r w:rsidRPr="00314C38">
        <w:t>(w tym należy opracować operat synchronizacyjny dla działek wchodzących w projektowany pas drogowy (aktualizacja wpisów w księgach wieczystych po modernizacji ewidencji gruntów)</w:t>
      </w:r>
    </w:p>
    <w:p w14:paraId="34837E2C" w14:textId="77777777" w:rsidR="00CF3350" w:rsidRPr="00314C38" w:rsidRDefault="00CF3350" w:rsidP="00CF3350">
      <w:pPr>
        <w:pStyle w:val="Akapitzlist"/>
        <w:spacing w:after="0" w:line="240" w:lineRule="auto"/>
        <w:ind w:left="360"/>
        <w:rPr>
          <w:b/>
        </w:rPr>
      </w:pPr>
    </w:p>
    <w:p w14:paraId="338C3E45" w14:textId="77777777" w:rsidR="00CF3350" w:rsidRPr="00314C38" w:rsidRDefault="00CF3350" w:rsidP="00D218ED">
      <w:pPr>
        <w:pStyle w:val="Akapitzlist"/>
        <w:numPr>
          <w:ilvl w:val="0"/>
          <w:numId w:val="18"/>
        </w:numPr>
      </w:pPr>
      <w:r w:rsidRPr="00314C38">
        <w:rPr>
          <w:b/>
        </w:rPr>
        <w:t>Trwała stabilizacja projektowanego pasa drogowego</w:t>
      </w:r>
      <w:r w:rsidRPr="00314C38">
        <w:t xml:space="preserve"> – w zakresie opracowania przedmiarów, kosztorysów, wytycznych do wykonania i specyfikacji technicznych.</w:t>
      </w:r>
    </w:p>
    <w:p w14:paraId="263DA034" w14:textId="77777777" w:rsidR="00CF3350" w:rsidRPr="00314C38" w:rsidRDefault="00CF3350" w:rsidP="00E13411">
      <w:pPr>
        <w:pStyle w:val="Akapitzlist"/>
        <w:spacing w:after="0" w:line="240" w:lineRule="auto"/>
        <w:ind w:left="0"/>
      </w:pPr>
    </w:p>
    <w:p w14:paraId="2537BB24" w14:textId="77777777" w:rsidR="00E13411" w:rsidRPr="00314C38" w:rsidRDefault="00E13411" w:rsidP="00D218ED">
      <w:pPr>
        <w:pStyle w:val="Akapitzlist"/>
        <w:numPr>
          <w:ilvl w:val="0"/>
          <w:numId w:val="18"/>
        </w:numPr>
        <w:spacing w:after="0" w:line="240" w:lineRule="auto"/>
        <w:rPr>
          <w:b/>
        </w:rPr>
      </w:pPr>
      <w:r w:rsidRPr="00314C38">
        <w:rPr>
          <w:b/>
        </w:rPr>
        <w:t>Inne elementy</w:t>
      </w:r>
    </w:p>
    <w:p w14:paraId="66131C28" w14:textId="77777777" w:rsidR="00E802F3" w:rsidRPr="00314C38" w:rsidRDefault="000C124D" w:rsidP="00D218ED">
      <w:pPr>
        <w:pStyle w:val="Akapitzlist"/>
        <w:numPr>
          <w:ilvl w:val="0"/>
          <w:numId w:val="6"/>
        </w:numPr>
        <w:overflowPunct w:val="0"/>
        <w:spacing w:after="0" w:line="240" w:lineRule="auto"/>
        <w:ind w:left="360"/>
        <w:textAlignment w:val="baseline"/>
      </w:pPr>
      <w:r w:rsidRPr="00314C38">
        <w:t>W</w:t>
      </w:r>
      <w:r w:rsidR="00E13411" w:rsidRPr="00314C38">
        <w:t xml:space="preserve"> celu dostosowania inwestycji dla osób niepełnosprawnych, z dysfunkcją wzroku (słabowidzących i niewidomych) na przejściach dla pieszych zastosować płytki integracyjne (z wypustkami)</w:t>
      </w:r>
      <w:r w:rsidR="00EC5D87" w:rsidRPr="00314C38">
        <w:t xml:space="preserve"> - z</w:t>
      </w:r>
      <w:r w:rsidR="00E13411" w:rsidRPr="00314C38">
        <w:t xml:space="preserve">astosować z obu stron przejść dla pieszych łagodne zjazdy tj. takie, gdzie różnica wysokości pomiędzy krawędzią rampy a jezdnią nie przekracza 1 cm, nie stosować rynien (ścieków) </w:t>
      </w:r>
      <w:proofErr w:type="spellStart"/>
      <w:r w:rsidR="00E13411" w:rsidRPr="00314C38">
        <w:t>przykrawężnikowych</w:t>
      </w:r>
      <w:proofErr w:type="spellEnd"/>
      <w:r w:rsidR="00E13411" w:rsidRPr="00314C38">
        <w:t xml:space="preserve"> (o ile nie znajdują się na jednym poziomie z jezdnią) na obszarze przejść dla pieszych.</w:t>
      </w:r>
    </w:p>
    <w:p w14:paraId="062C20B2" w14:textId="77777777" w:rsidR="007231A5" w:rsidRPr="00314C38" w:rsidRDefault="007231A5" w:rsidP="00D218ED">
      <w:pPr>
        <w:pStyle w:val="Akapitzlist"/>
        <w:numPr>
          <w:ilvl w:val="0"/>
          <w:numId w:val="6"/>
        </w:numPr>
        <w:overflowPunct w:val="0"/>
        <w:spacing w:after="0" w:line="240" w:lineRule="auto"/>
        <w:ind w:left="360"/>
        <w:textAlignment w:val="baseline"/>
      </w:pPr>
      <w:r w:rsidRPr="00314C38">
        <w:t>Budowa urządzeń systemu informacji pasażerskiej (budowa tablic pasażerskich wraz z niezbędną infrastrukturą techniczną)</w:t>
      </w:r>
    </w:p>
    <w:p w14:paraId="65EF114C" w14:textId="77777777" w:rsidR="00CF3350" w:rsidRPr="00314C38" w:rsidRDefault="00CF3350" w:rsidP="00D218ED">
      <w:pPr>
        <w:pStyle w:val="Akapitzlist"/>
        <w:numPr>
          <w:ilvl w:val="0"/>
          <w:numId w:val="6"/>
        </w:numPr>
        <w:overflowPunct w:val="0"/>
        <w:spacing w:after="0" w:line="240" w:lineRule="auto"/>
        <w:ind w:left="360"/>
        <w:textAlignment w:val="baseline"/>
      </w:pPr>
      <w:r w:rsidRPr="00314C38">
        <w:t>Inne elementy wynikające z warunków technicznych i obowiązujących przepisów.</w:t>
      </w:r>
    </w:p>
    <w:p w14:paraId="1F777923" w14:textId="77777777" w:rsidR="00FE16D0" w:rsidRPr="00314C38" w:rsidRDefault="00FE16D0" w:rsidP="00FE0F96">
      <w:pPr>
        <w:pStyle w:val="Akapitzlist"/>
        <w:overflowPunct w:val="0"/>
        <w:spacing w:after="0" w:line="240" w:lineRule="auto"/>
        <w:ind w:left="360"/>
        <w:textAlignment w:val="baseline"/>
      </w:pPr>
    </w:p>
    <w:p w14:paraId="456EF61A" w14:textId="77777777" w:rsidR="00CF3350" w:rsidRPr="00314C38" w:rsidRDefault="00CF3350" w:rsidP="00D218ED">
      <w:pPr>
        <w:pStyle w:val="Akapitzlist"/>
        <w:numPr>
          <w:ilvl w:val="0"/>
          <w:numId w:val="18"/>
        </w:numPr>
        <w:spacing w:after="0" w:line="240" w:lineRule="auto"/>
        <w:rPr>
          <w:b/>
        </w:rPr>
      </w:pPr>
      <w:r w:rsidRPr="00314C38">
        <w:rPr>
          <w:b/>
        </w:rPr>
        <w:t>Pozostałe dane do projektowania zgodnie z obowiązującymi przepisami oraz aktualnie obowiązującymi przepisami prawa Unii Europejskiej i prawa polskiego.</w:t>
      </w:r>
    </w:p>
    <w:p w14:paraId="4CE41ABC" w14:textId="77777777" w:rsidR="00FE0406" w:rsidRPr="00314C38" w:rsidRDefault="00FE0406" w:rsidP="00FE0406">
      <w:pPr>
        <w:pStyle w:val="Akapitzlist"/>
        <w:spacing w:after="0" w:line="240" w:lineRule="auto"/>
        <w:ind w:left="360"/>
        <w:rPr>
          <w:b/>
        </w:rPr>
      </w:pPr>
    </w:p>
    <w:p w14:paraId="65E28F96" w14:textId="77777777" w:rsidR="00FE0406" w:rsidRPr="00314C38" w:rsidRDefault="00FE0406" w:rsidP="00FE0406">
      <w:pPr>
        <w:pStyle w:val="Akapitzlist"/>
        <w:numPr>
          <w:ilvl w:val="0"/>
          <w:numId w:val="18"/>
        </w:numPr>
        <w:spacing w:after="0" w:line="240" w:lineRule="auto"/>
        <w:rPr>
          <w:b/>
        </w:rPr>
      </w:pPr>
      <w:r w:rsidRPr="00314C38">
        <w:rPr>
          <w:rFonts w:ascii="Open Sans" w:eastAsia="Times New Roman" w:hAnsi="Open Sans" w:cs="Open Sans"/>
          <w:b/>
          <w:bCs/>
          <w:lang w:eastAsia="pl-PL"/>
        </w:rPr>
        <w:t>Dostępność dla osób niepełnosprawnych wraz z przeznaczeniem dla wszystkich użytkowników.</w:t>
      </w:r>
      <w:r w:rsidRPr="00314C38">
        <w:rPr>
          <w:b/>
        </w:rPr>
        <w:t xml:space="preserve"> </w:t>
      </w:r>
    </w:p>
    <w:p w14:paraId="3FAB5FE8" w14:textId="2075EBBA" w:rsidR="00FE0406" w:rsidRPr="00314C38" w:rsidRDefault="00FE0406" w:rsidP="00FE0406">
      <w:pPr>
        <w:pStyle w:val="Akapitzlist"/>
        <w:spacing w:after="0" w:line="240" w:lineRule="auto"/>
        <w:ind w:left="360" w:firstLine="348"/>
      </w:pPr>
      <w:r w:rsidRPr="00314C38">
        <w:t>Dokumentację projektową należy opracować z przeznaczeniem dla wszystkich użytkowników oraz z uwzględnieniem wszelkich wymagań w zakresie dostępności dla osób niepełnosprawnych, zgodnie z art. 100 ust. 1</w:t>
      </w:r>
      <w:r w:rsidR="0041192F">
        <w:t xml:space="preserve"> ustawy z dnia 11 września 2019 r. -</w:t>
      </w:r>
      <w:r w:rsidRPr="00314C38">
        <w:t xml:space="preserve"> Praw</w:t>
      </w:r>
      <w:r w:rsidR="0041192F">
        <w:t>o</w:t>
      </w:r>
      <w:r w:rsidRPr="00314C38">
        <w:t xml:space="preserve"> Zamówień Publicznych</w:t>
      </w:r>
      <w:r w:rsidR="0041192F">
        <w:t xml:space="preserve"> (Dz. U. 2021 poz. 1129 z </w:t>
      </w:r>
      <w:proofErr w:type="spellStart"/>
      <w:r w:rsidR="0041192F">
        <w:t>późń</w:t>
      </w:r>
      <w:proofErr w:type="spellEnd"/>
      <w:r w:rsidR="0041192F">
        <w:t xml:space="preserve">. </w:t>
      </w:r>
      <w:proofErr w:type="spellStart"/>
      <w:r w:rsidR="0041192F">
        <w:t>zm</w:t>
      </w:r>
      <w:proofErr w:type="spellEnd"/>
      <w:r w:rsidR="0041192F">
        <w:t>)</w:t>
      </w:r>
      <w:r w:rsidRPr="00314C38">
        <w:t>.</w:t>
      </w:r>
    </w:p>
    <w:p w14:paraId="2C8B2F22" w14:textId="77777777" w:rsidR="00FE0406" w:rsidRPr="00314C38" w:rsidRDefault="00FE0406" w:rsidP="00FE0406">
      <w:pPr>
        <w:pStyle w:val="Akapitzlist"/>
        <w:spacing w:after="0" w:line="240" w:lineRule="auto"/>
        <w:ind w:left="360" w:firstLine="348"/>
      </w:pPr>
      <w:r w:rsidRPr="005759D7">
        <w:t>W tym celu należy przestrzegać wszelkich obowiązujących przepisów w tym zakresie,</w:t>
      </w:r>
      <w:r w:rsidRPr="00314C38">
        <w:t xml:space="preserve"> m.in.:</w:t>
      </w:r>
    </w:p>
    <w:p w14:paraId="729BFBBF" w14:textId="77777777" w:rsidR="00FE0406" w:rsidRPr="00314C38" w:rsidRDefault="00FE0406" w:rsidP="00FE0406">
      <w:pPr>
        <w:pStyle w:val="Akapitzlist"/>
        <w:numPr>
          <w:ilvl w:val="0"/>
          <w:numId w:val="34"/>
        </w:numPr>
        <w:spacing w:after="0" w:line="240" w:lineRule="auto"/>
      </w:pPr>
      <w:r w:rsidRPr="00314C38">
        <w:t>Ustawy z dnia 19 lipca 2019 r. o zapewnianiu dostępności osobom ze szczególnymi potrzebami (Dz.U.2020.1062 z dnia 2020.06.19)</w:t>
      </w:r>
    </w:p>
    <w:p w14:paraId="6515CAC4" w14:textId="77777777" w:rsidR="00FE0406" w:rsidRPr="00314C38" w:rsidRDefault="00FE0406">
      <w:pPr>
        <w:spacing w:after="160" w:line="259" w:lineRule="auto"/>
        <w:ind w:left="0"/>
        <w:jc w:val="left"/>
        <w:rPr>
          <w:b/>
        </w:rPr>
      </w:pPr>
    </w:p>
    <w:p w14:paraId="1010AF20" w14:textId="66E101EE" w:rsidR="00FE0406" w:rsidRPr="00314C38" w:rsidRDefault="00FE0406" w:rsidP="00FE0406">
      <w:pPr>
        <w:pStyle w:val="Akapitzlist"/>
        <w:numPr>
          <w:ilvl w:val="0"/>
          <w:numId w:val="18"/>
        </w:numPr>
        <w:spacing w:after="0" w:line="240" w:lineRule="auto"/>
        <w:rPr>
          <w:rFonts w:ascii="Open Sans" w:eastAsia="Times New Roman" w:hAnsi="Open Sans" w:cs="Open Sans"/>
          <w:b/>
          <w:bCs/>
          <w:lang w:eastAsia="pl-PL"/>
        </w:rPr>
      </w:pPr>
      <w:r w:rsidRPr="00314C38">
        <w:rPr>
          <w:rFonts w:ascii="Open Sans" w:eastAsia="Times New Roman" w:hAnsi="Open Sans" w:cs="Open Sans"/>
          <w:b/>
          <w:bCs/>
          <w:lang w:eastAsia="pl-PL"/>
        </w:rPr>
        <w:t xml:space="preserve">Obowiązek wymagania od wykonawcy zamówienia publicznego posiadania we </w:t>
      </w:r>
      <w:r w:rsidR="003C49C4">
        <w:rPr>
          <w:rFonts w:ascii="Open Sans" w:eastAsia="Times New Roman" w:hAnsi="Open Sans" w:cs="Open Sans"/>
          <w:b/>
          <w:bCs/>
          <w:lang w:eastAsia="pl-PL"/>
        </w:rPr>
        <w:t>f</w:t>
      </w:r>
      <w:r w:rsidRPr="00314C38">
        <w:rPr>
          <w:rFonts w:ascii="Open Sans" w:eastAsia="Times New Roman" w:hAnsi="Open Sans" w:cs="Open Sans"/>
          <w:b/>
          <w:bCs/>
          <w:lang w:eastAsia="pl-PL"/>
        </w:rPr>
        <w:t xml:space="preserve">locie pojazdów elektrycznych lub pojazdów napędzanych gazem ziemnym </w:t>
      </w:r>
    </w:p>
    <w:p w14:paraId="352E4FD4" w14:textId="77777777" w:rsidR="00691360" w:rsidRDefault="00691360" w:rsidP="001655D9">
      <w:pPr>
        <w:ind w:left="360"/>
      </w:pPr>
    </w:p>
    <w:p w14:paraId="4F0AAE90" w14:textId="77777777" w:rsidR="00130879" w:rsidRPr="0058288C" w:rsidRDefault="00130879" w:rsidP="00130879">
      <w:pPr>
        <w:pStyle w:val="Akapitzlist"/>
        <w:numPr>
          <w:ilvl w:val="3"/>
          <w:numId w:val="35"/>
        </w:numPr>
        <w:tabs>
          <w:tab w:val="num" w:pos="851"/>
        </w:tabs>
        <w:ind w:left="851" w:hanging="425"/>
      </w:pPr>
      <w:r w:rsidRPr="00B66D59">
        <w:t xml:space="preserve">Wykonawca jest zobowiązany do zapewnienia przez cały okres wykonywania umowy łącznego udziału pojazdów elektrycznych lub pojazdów napędzanych gazem ziemnym we flocie pojazdów samochodowych w rozumieniu art. 2 pkt 33 ustawy z dnia 20 czerwca 1997 r. Prawo o ruchu drogowym, używanych przy wykonywaniu umowy, na poziomie co najmniej 10%, na </w:t>
      </w:r>
      <w:r w:rsidRPr="0058288C">
        <w:t xml:space="preserve">zasadach określonych w ustawienia z dnia 11 stycznia 2018 r. o </w:t>
      </w:r>
      <w:proofErr w:type="spellStart"/>
      <w:r w:rsidRPr="0058288C">
        <w:t>elektromobilności</w:t>
      </w:r>
      <w:proofErr w:type="spellEnd"/>
      <w:r w:rsidRPr="0058288C">
        <w:t xml:space="preserve"> i paliwach alternatywnych. </w:t>
      </w:r>
    </w:p>
    <w:p w14:paraId="67D7B6CF" w14:textId="77777777" w:rsidR="00130879" w:rsidRDefault="00130879" w:rsidP="00130879">
      <w:pPr>
        <w:pStyle w:val="Akapitzlist"/>
        <w:numPr>
          <w:ilvl w:val="3"/>
          <w:numId w:val="35"/>
        </w:numPr>
        <w:tabs>
          <w:tab w:val="num" w:pos="851"/>
        </w:tabs>
        <w:ind w:left="851" w:hanging="425"/>
        <w:rPr>
          <w:color w:val="00B050"/>
        </w:rPr>
      </w:pPr>
      <w:r w:rsidRPr="0058288C">
        <w:t>Wykonawca jest zobowiązany do przedłożenia Zamawiającemu na dzień podpisania umowy wykazu pojazdów używanych przy wykonywaniu umowy oraz niezwłocznego aktualizowania wykazu. Wykaz powinien wskazywać rodzaj paliwa, jakim jest napędzany każdy z pojazdów. Pojazdy używane przy wykonywaniu umowy powinny być oznakowane zgodnie  zobowiązującymi przepisami</w:t>
      </w:r>
      <w:r w:rsidRPr="00B66D59">
        <w:t>.</w:t>
      </w:r>
    </w:p>
    <w:p w14:paraId="6195D13B" w14:textId="274F9001" w:rsidR="00C910E8" w:rsidRPr="00314C38" w:rsidRDefault="00D42875" w:rsidP="001655D9">
      <w:pPr>
        <w:spacing w:after="160" w:line="259" w:lineRule="auto"/>
        <w:ind w:left="0"/>
        <w:jc w:val="left"/>
        <w:rPr>
          <w:b/>
        </w:rPr>
      </w:pPr>
      <w:r w:rsidRPr="00314C38">
        <w:rPr>
          <w:b/>
        </w:rPr>
        <w:br w:type="page"/>
      </w:r>
      <w:r w:rsidR="00462704" w:rsidRPr="00314C38">
        <w:rPr>
          <w:b/>
        </w:rPr>
        <w:t>Wyjściowe paramet</w:t>
      </w:r>
      <w:r w:rsidR="00265D18" w:rsidRPr="00314C38">
        <w:rPr>
          <w:b/>
        </w:rPr>
        <w:t>ry techniczne do projektowania:</w:t>
      </w:r>
    </w:p>
    <w:p w14:paraId="4B88A670" w14:textId="77777777" w:rsidR="00D42875" w:rsidRPr="00314C38" w:rsidRDefault="00D42875" w:rsidP="00D42875">
      <w:pPr>
        <w:pStyle w:val="Akapitzlist"/>
        <w:spacing w:after="0" w:line="240" w:lineRule="auto"/>
        <w:ind w:left="426"/>
        <w:rPr>
          <w:b/>
        </w:rPr>
      </w:pPr>
    </w:p>
    <w:p w14:paraId="54660701" w14:textId="77777777" w:rsidR="00FE0F96" w:rsidRPr="00314C38" w:rsidRDefault="00DD572C" w:rsidP="00D218ED">
      <w:pPr>
        <w:pStyle w:val="Akapitzlist"/>
        <w:numPr>
          <w:ilvl w:val="0"/>
          <w:numId w:val="4"/>
        </w:numPr>
      </w:pPr>
      <w:r w:rsidRPr="00314C38">
        <w:rPr>
          <w:b/>
        </w:rPr>
        <w:t xml:space="preserve">Rozbudowa ul. Robotniczej </w:t>
      </w:r>
    </w:p>
    <w:p w14:paraId="692795EA" w14:textId="77777777" w:rsidR="00FE0F96" w:rsidRPr="00314C38" w:rsidRDefault="00FE0F96" w:rsidP="00D218ED">
      <w:pPr>
        <w:pStyle w:val="Akapitzlist"/>
        <w:numPr>
          <w:ilvl w:val="0"/>
          <w:numId w:val="23"/>
        </w:numPr>
      </w:pPr>
      <w:r w:rsidRPr="00314C38">
        <w:t>Kategoria drogi: publiczna droga powiatowa</w:t>
      </w:r>
    </w:p>
    <w:p w14:paraId="2EAF2912" w14:textId="77777777" w:rsidR="00FE0F96" w:rsidRPr="00314C38" w:rsidRDefault="00FE0F96" w:rsidP="00D218ED">
      <w:pPr>
        <w:pStyle w:val="Akapitzlist"/>
        <w:numPr>
          <w:ilvl w:val="0"/>
          <w:numId w:val="23"/>
        </w:numPr>
      </w:pPr>
      <w:r w:rsidRPr="00314C38">
        <w:t xml:space="preserve">Techniczna klasa : „Z” </w:t>
      </w:r>
    </w:p>
    <w:p w14:paraId="10C76312" w14:textId="77777777" w:rsidR="00FE0F96" w:rsidRPr="00314C38" w:rsidRDefault="00FE0F96" w:rsidP="00D218ED">
      <w:pPr>
        <w:pStyle w:val="Akapitzlist"/>
        <w:numPr>
          <w:ilvl w:val="0"/>
          <w:numId w:val="23"/>
        </w:numPr>
      </w:pPr>
      <w:r w:rsidRPr="00314C38">
        <w:t>Orientacyjna długość</w:t>
      </w:r>
      <w:r w:rsidR="00DD572C" w:rsidRPr="00314C38">
        <w:t xml:space="preserve"> projektowanego </w:t>
      </w:r>
      <w:r w:rsidRPr="00314C38">
        <w:t xml:space="preserve">odcinka </w:t>
      </w:r>
      <w:r w:rsidRPr="00314C38">
        <w:rPr>
          <w:b/>
        </w:rPr>
        <w:t xml:space="preserve">ok. </w:t>
      </w:r>
      <w:r w:rsidR="00DD572C" w:rsidRPr="00314C38">
        <w:rPr>
          <w:b/>
        </w:rPr>
        <w:t>920</w:t>
      </w:r>
      <w:r w:rsidRPr="00314C38">
        <w:rPr>
          <w:b/>
        </w:rPr>
        <w:t>m;</w:t>
      </w:r>
    </w:p>
    <w:p w14:paraId="4C30609C" w14:textId="77777777" w:rsidR="00FE0F96" w:rsidRPr="00314C38" w:rsidRDefault="00FE0F96" w:rsidP="00D218ED">
      <w:pPr>
        <w:pStyle w:val="Akapitzlist"/>
        <w:numPr>
          <w:ilvl w:val="0"/>
          <w:numId w:val="23"/>
        </w:numPr>
        <w:overflowPunct w:val="0"/>
        <w:adjustRightInd w:val="0"/>
        <w:spacing w:after="0" w:line="240" w:lineRule="auto"/>
        <w:textAlignment w:val="baseline"/>
      </w:pPr>
      <w:r w:rsidRPr="00314C38">
        <w:t>Konstrukcja nawierzchni</w:t>
      </w:r>
      <w:r w:rsidR="00DD572C" w:rsidRPr="00314C38">
        <w:t xml:space="preserve"> jezdni</w:t>
      </w:r>
      <w:r w:rsidRPr="00314C38">
        <w:t xml:space="preserve"> z przystosowaniem do nośności 115 </w:t>
      </w:r>
      <w:proofErr w:type="spellStart"/>
      <w:r w:rsidRPr="00314C38">
        <w:t>kN</w:t>
      </w:r>
      <w:proofErr w:type="spellEnd"/>
      <w:r w:rsidRPr="00314C38">
        <w:t>/oś;</w:t>
      </w:r>
    </w:p>
    <w:p w14:paraId="76F72DEA" w14:textId="77777777" w:rsidR="00FE0F96" w:rsidRPr="00314C38" w:rsidRDefault="00FE0F96" w:rsidP="00D218ED">
      <w:pPr>
        <w:numPr>
          <w:ilvl w:val="0"/>
          <w:numId w:val="23"/>
        </w:numPr>
        <w:overflowPunct w:val="0"/>
        <w:adjustRightInd w:val="0"/>
        <w:spacing w:after="0" w:line="240" w:lineRule="auto"/>
        <w:textAlignment w:val="baseline"/>
      </w:pPr>
      <w:r w:rsidRPr="00314C38">
        <w:t>Przystosowanie do obciążenia ruchem: przyjąć z obliczeń (min. KR3) (do uzgodnienia ostatecznego z MZD);</w:t>
      </w:r>
    </w:p>
    <w:p w14:paraId="03A963C5" w14:textId="77777777" w:rsidR="00FE0F96" w:rsidRPr="00314C38" w:rsidRDefault="00FE0F96" w:rsidP="00D218ED">
      <w:pPr>
        <w:numPr>
          <w:ilvl w:val="0"/>
          <w:numId w:val="23"/>
        </w:numPr>
        <w:overflowPunct w:val="0"/>
        <w:adjustRightInd w:val="0"/>
        <w:spacing w:after="0" w:line="240" w:lineRule="auto"/>
        <w:textAlignment w:val="baseline"/>
      </w:pPr>
      <w:r w:rsidRPr="00314C38">
        <w:t>Szerokość w liniach rozgraniczających w zależności od przyjętych rozwiązań projektowych i obowiązujących przepisów; Uwzględnić w szerokości pasa drogowego m.in. miejsce pod budowę oświetlenia ulicznego i kanału technologicznego na wszystkich projektowanych odcinkach dróg.</w:t>
      </w:r>
    </w:p>
    <w:p w14:paraId="1465367D" w14:textId="77777777" w:rsidR="00FE0F96" w:rsidRPr="00314C38" w:rsidRDefault="00FE0F96" w:rsidP="00D218ED">
      <w:pPr>
        <w:numPr>
          <w:ilvl w:val="0"/>
          <w:numId w:val="23"/>
        </w:numPr>
        <w:overflowPunct w:val="0"/>
        <w:adjustRightInd w:val="0"/>
        <w:spacing w:after="0" w:line="240" w:lineRule="auto"/>
        <w:textAlignment w:val="baseline"/>
      </w:pPr>
      <w:r w:rsidRPr="00314C38">
        <w:t>Ilość jezdni: 1</w:t>
      </w:r>
    </w:p>
    <w:p w14:paraId="09E81C8D" w14:textId="77777777" w:rsidR="003F064D" w:rsidRPr="00314C38" w:rsidRDefault="003F064D" w:rsidP="00D218ED">
      <w:pPr>
        <w:pStyle w:val="Akapitzlist"/>
        <w:numPr>
          <w:ilvl w:val="0"/>
          <w:numId w:val="23"/>
        </w:numPr>
        <w:spacing w:after="0" w:line="240" w:lineRule="auto"/>
      </w:pPr>
      <w:r w:rsidRPr="00314C38">
        <w:t xml:space="preserve">Przekrój uliczny – 1x2; </w:t>
      </w:r>
    </w:p>
    <w:p w14:paraId="289BF71C" w14:textId="77777777" w:rsidR="003F064D" w:rsidRPr="00314C38" w:rsidRDefault="00DD572C" w:rsidP="00D218ED">
      <w:pPr>
        <w:pStyle w:val="Akapitzlist"/>
        <w:numPr>
          <w:ilvl w:val="0"/>
          <w:numId w:val="23"/>
        </w:numPr>
        <w:spacing w:after="0" w:line="240" w:lineRule="auto"/>
      </w:pPr>
      <w:r w:rsidRPr="00314C38">
        <w:t>Szerokość je</w:t>
      </w:r>
      <w:r w:rsidR="003F064D" w:rsidRPr="00314C38">
        <w:t xml:space="preserve">zdni ul. </w:t>
      </w:r>
      <w:r w:rsidRPr="00314C38">
        <w:t xml:space="preserve">Robotniczej </w:t>
      </w:r>
      <w:r w:rsidR="003F064D" w:rsidRPr="00314C38">
        <w:t>7,0m wraz z dostosowaniem konstrukcji nawierzchni do wymagań zgodnie z obowiązującymi przepisami i wytycznymi zawartymi w opisie przedmiotu zamówienia</w:t>
      </w:r>
    </w:p>
    <w:p w14:paraId="0263B542" w14:textId="77777777" w:rsidR="003F064D" w:rsidRPr="00314C38" w:rsidRDefault="003F064D" w:rsidP="00D218ED">
      <w:pPr>
        <w:pStyle w:val="Akapitzlist"/>
        <w:numPr>
          <w:ilvl w:val="1"/>
          <w:numId w:val="23"/>
        </w:numPr>
        <w:spacing w:after="0" w:line="240" w:lineRule="auto"/>
        <w:ind w:left="1134" w:hanging="283"/>
      </w:pPr>
      <w:r w:rsidRPr="00314C38">
        <w:t>Szerokość jezdni: 7,0 m na prostej z poszerzeniami na łukach;</w:t>
      </w:r>
    </w:p>
    <w:p w14:paraId="462D4E69" w14:textId="77777777" w:rsidR="003F064D" w:rsidRPr="00314C38" w:rsidRDefault="003F064D" w:rsidP="00D218ED">
      <w:pPr>
        <w:pStyle w:val="Akapitzlist"/>
        <w:numPr>
          <w:ilvl w:val="0"/>
          <w:numId w:val="23"/>
        </w:numPr>
        <w:spacing w:after="0" w:line="240" w:lineRule="auto"/>
      </w:pPr>
      <w:r w:rsidRPr="00314C38">
        <w:t>Szerokość pasa ruchu - min. 3.5m;</w:t>
      </w:r>
    </w:p>
    <w:p w14:paraId="5325FD25" w14:textId="77777777" w:rsidR="00712639" w:rsidRPr="00314C38" w:rsidRDefault="00712639" w:rsidP="00D218ED">
      <w:pPr>
        <w:pStyle w:val="Akapitzlist"/>
        <w:numPr>
          <w:ilvl w:val="0"/>
          <w:numId w:val="23"/>
        </w:numPr>
        <w:spacing w:after="0" w:line="240" w:lineRule="auto"/>
      </w:pPr>
      <w:r w:rsidRPr="00314C38">
        <w:t>Budowa chodników i ścieżek rowerowych lub ścieżek pieszo-rowerowych wraz z przejściami dla pieszych :</w:t>
      </w:r>
    </w:p>
    <w:p w14:paraId="736D4D9A" w14:textId="77777777" w:rsidR="00712639" w:rsidRPr="00314C38" w:rsidRDefault="00712639" w:rsidP="00D218ED">
      <w:pPr>
        <w:numPr>
          <w:ilvl w:val="1"/>
          <w:numId w:val="25"/>
        </w:numPr>
        <w:tabs>
          <w:tab w:val="left" w:pos="851"/>
        </w:tabs>
        <w:spacing w:after="0" w:line="240" w:lineRule="auto"/>
        <w:ind w:left="709" w:hanging="142"/>
        <w:jc w:val="left"/>
      </w:pPr>
      <w:r w:rsidRPr="00314C38">
        <w:t>Chodniki obustronne/jednostronne:</w:t>
      </w:r>
    </w:p>
    <w:p w14:paraId="434712FE" w14:textId="77777777" w:rsidR="00712639" w:rsidRPr="00314C38" w:rsidRDefault="00712639" w:rsidP="00D218ED">
      <w:pPr>
        <w:numPr>
          <w:ilvl w:val="2"/>
          <w:numId w:val="25"/>
        </w:numPr>
        <w:spacing w:after="0" w:line="240" w:lineRule="auto"/>
        <w:ind w:left="1134" w:hanging="283"/>
      </w:pPr>
      <w:r w:rsidRPr="00314C38">
        <w:t>przylegające do projektowanej ścieżki rowerowej o szerokości min. 1,8 m (w świetle min. 1,5 m),</w:t>
      </w:r>
    </w:p>
    <w:p w14:paraId="18B07277" w14:textId="77777777" w:rsidR="00712639" w:rsidRPr="00314C38" w:rsidRDefault="00712639" w:rsidP="00D218ED">
      <w:pPr>
        <w:numPr>
          <w:ilvl w:val="2"/>
          <w:numId w:val="25"/>
        </w:numPr>
        <w:spacing w:after="0" w:line="240" w:lineRule="auto"/>
        <w:ind w:left="1134" w:hanging="283"/>
        <w:jc w:val="left"/>
      </w:pPr>
      <w:r w:rsidRPr="00314C38">
        <w:t>przylegające do jezdni: o szer. efektywnej min. 2,0 m,</w:t>
      </w:r>
    </w:p>
    <w:p w14:paraId="4424110D" w14:textId="77777777" w:rsidR="00712639" w:rsidRPr="00314C38" w:rsidRDefault="00712639" w:rsidP="00D218ED">
      <w:pPr>
        <w:numPr>
          <w:ilvl w:val="1"/>
          <w:numId w:val="25"/>
        </w:numPr>
        <w:spacing w:after="0" w:line="240" w:lineRule="auto"/>
        <w:ind w:left="851" w:hanging="284"/>
      </w:pPr>
      <w:r w:rsidRPr="00314C38">
        <w:t>Ścieżka rowerowa o nawierzchni asfaltowej czarnej, jednostronna/obustronna dwukierunkowa przy jezdni, o szer. efektywnej min. 2,5 m lub jednokierunkowa o szer. efektywnej min. 2,0 m,</w:t>
      </w:r>
    </w:p>
    <w:p w14:paraId="36AF070D" w14:textId="77777777" w:rsidR="00712639" w:rsidRPr="00314C38" w:rsidRDefault="00712639" w:rsidP="00D218ED">
      <w:pPr>
        <w:numPr>
          <w:ilvl w:val="1"/>
          <w:numId w:val="25"/>
        </w:numPr>
        <w:spacing w:after="0" w:line="240" w:lineRule="auto"/>
        <w:ind w:left="851" w:hanging="284"/>
      </w:pPr>
      <w:r w:rsidRPr="00314C38">
        <w:t xml:space="preserve">Ścieżka pieszo-rowerowa o nawierzchni asfaltowej czarnej, o szer. efektywnej min. 3,5m – jako alternatywne rozwiązanie – </w:t>
      </w:r>
      <w:r w:rsidRPr="00314C38">
        <w:rPr>
          <w:i/>
        </w:rPr>
        <w:t>do uzgodnienia na etapie prac projektowych</w:t>
      </w:r>
      <w:r w:rsidRPr="00314C38">
        <w:t xml:space="preserve">. </w:t>
      </w:r>
    </w:p>
    <w:p w14:paraId="73AE43B4" w14:textId="77777777" w:rsidR="003F064D" w:rsidRPr="00314C38" w:rsidRDefault="00DD572C" w:rsidP="00D218ED">
      <w:pPr>
        <w:pStyle w:val="Akapitzlist"/>
        <w:numPr>
          <w:ilvl w:val="0"/>
          <w:numId w:val="23"/>
        </w:numPr>
        <w:spacing w:after="0" w:line="240" w:lineRule="auto"/>
      </w:pPr>
      <w:r w:rsidRPr="00314C38">
        <w:t>Przebudowa istniejących chodników w niezbędnym zakresie wraz z przejściami dla pieszych (w tym dostosowanie ich szerokości do obowiązujących parametrów – chodniki przylegające do jezdni o szerokości efektywnej min.2.0m.) – w przypadku konieczności</w:t>
      </w:r>
      <w:r w:rsidR="003F064D" w:rsidRPr="00314C38">
        <w:t xml:space="preserve"> </w:t>
      </w:r>
    </w:p>
    <w:p w14:paraId="7F684341" w14:textId="77777777" w:rsidR="00712639" w:rsidRPr="00314C38" w:rsidRDefault="00712639" w:rsidP="00D218ED">
      <w:pPr>
        <w:pStyle w:val="Akapitzlist"/>
        <w:numPr>
          <w:ilvl w:val="0"/>
          <w:numId w:val="23"/>
        </w:numPr>
        <w:spacing w:after="0" w:line="240" w:lineRule="auto"/>
      </w:pPr>
      <w:r w:rsidRPr="00314C38">
        <w:t xml:space="preserve">Zamawiający dopuszcza budowę ścieżki rowerowej jednostronnej dwukierunkowej zlokalizowanej przy jezdni, o szer. efektywnej min. 2,5 m z przyległym chodnikiem o szerokości min. 1,8m (w świetle min 1,5m) – jako alternatywne rozwiązanie – do uzgodnienia na etapie prac projektowych. </w:t>
      </w:r>
    </w:p>
    <w:p w14:paraId="5DE8FFFC" w14:textId="77777777" w:rsidR="00712639" w:rsidRPr="00314C38" w:rsidRDefault="00712639" w:rsidP="00D218ED">
      <w:pPr>
        <w:pStyle w:val="Akapitzlist"/>
        <w:numPr>
          <w:ilvl w:val="0"/>
          <w:numId w:val="23"/>
        </w:numPr>
        <w:spacing w:after="0" w:line="240" w:lineRule="auto"/>
        <w:rPr>
          <w:b/>
        </w:rPr>
      </w:pPr>
      <w:r w:rsidRPr="00314C38">
        <w:rPr>
          <w:b/>
        </w:rPr>
        <w:t>Projektując ciąg pieszo-rowerowy należy go zlokalizować w jak najmniej kolizyjnym przebiegu z istniejącymi drzewami i istniejącym uzbrojeniem terenu</w:t>
      </w:r>
    </w:p>
    <w:p w14:paraId="4EB14BA0" w14:textId="77777777" w:rsidR="00712639" w:rsidRPr="00314C38" w:rsidRDefault="00712639" w:rsidP="00D218ED">
      <w:pPr>
        <w:pStyle w:val="Akapitzlist"/>
        <w:numPr>
          <w:ilvl w:val="0"/>
          <w:numId w:val="23"/>
        </w:numPr>
        <w:overflowPunct w:val="0"/>
        <w:spacing w:after="0" w:line="240" w:lineRule="auto"/>
        <w:textAlignment w:val="baseline"/>
      </w:pPr>
      <w:r w:rsidRPr="00314C38">
        <w:rPr>
          <w:b/>
        </w:rPr>
        <w:t>Nawierzchnię chodników</w:t>
      </w:r>
      <w:r w:rsidRPr="00314C38">
        <w:t xml:space="preserve"> zaprojektować z kostki brukowej o gr. 8cm na podbudowie dostosowanej na postój samochodów osobowych. Konstrukcję na chodniku zaprojektować o wytrzymałości zapewniającej możliwość wjazdu sprzętem mechanicznym, lub samochodem osobowym (do 3ton) w celu zapewnienia utrzymania  zimowego i bieżącej eksploatacji.  Rodzaj kostki brukowej, jej kolorystykę, wzór ułożenia, uzgodnić z Zarządem Zieleni Miejskiej w Rzeszowie.</w:t>
      </w:r>
    </w:p>
    <w:p w14:paraId="02AF143E" w14:textId="77777777" w:rsidR="00712639" w:rsidRPr="00314C38" w:rsidRDefault="00712639" w:rsidP="00D218ED">
      <w:pPr>
        <w:pStyle w:val="Akapitzlist"/>
        <w:numPr>
          <w:ilvl w:val="0"/>
          <w:numId w:val="23"/>
        </w:numPr>
        <w:overflowPunct w:val="0"/>
        <w:spacing w:after="0" w:line="240" w:lineRule="auto"/>
        <w:textAlignment w:val="baseline"/>
      </w:pPr>
      <w:r w:rsidRPr="00314C38">
        <w:rPr>
          <w:b/>
        </w:rPr>
        <w:t>Nawierzchnię ciągu pieszo-rowerowego, ścieżki rowerowej</w:t>
      </w:r>
      <w:r w:rsidRPr="00314C38">
        <w:t xml:space="preserve"> zaprojektować o nawierzchni asfaltowej w kolorze czarnym na podbudowie dostosowanej na postój samochodów osobowych. Konstrukcję </w:t>
      </w:r>
      <w:r w:rsidRPr="00314C38">
        <w:rPr>
          <w:b/>
        </w:rPr>
        <w:t>ciągu pieszo-rowerowego</w:t>
      </w:r>
      <w:r w:rsidRPr="00314C38">
        <w:t xml:space="preserve"> zaprojektować o wytrzymałości zapewniającej możliwość wjazdu sprzętem mechanicznym, lub samochodem osobowym (do 3 ton) w celu zapewnienia utrzymania  zimowego i bieżącej eksploatacji.</w:t>
      </w:r>
    </w:p>
    <w:p w14:paraId="11A83D35" w14:textId="77777777" w:rsidR="00712639" w:rsidRPr="00314C38" w:rsidRDefault="00712639" w:rsidP="00D218ED">
      <w:pPr>
        <w:pStyle w:val="Akapitzlist"/>
        <w:numPr>
          <w:ilvl w:val="0"/>
          <w:numId w:val="23"/>
        </w:numPr>
        <w:overflowPunct w:val="0"/>
        <w:spacing w:after="0" w:line="240" w:lineRule="auto"/>
        <w:textAlignment w:val="baseline"/>
      </w:pPr>
      <w:r w:rsidRPr="00314C38">
        <w:rPr>
          <w:b/>
        </w:rPr>
        <w:t>W przypadku budowy parkingów, ogólnodostępnych miejsc postojowych należy stosować się do poniższych wytycznych:</w:t>
      </w:r>
      <w:r w:rsidRPr="00314C38">
        <w:t xml:space="preserve"> </w:t>
      </w:r>
    </w:p>
    <w:p w14:paraId="7E40D3F3" w14:textId="77777777" w:rsidR="00712639" w:rsidRPr="00314C38" w:rsidRDefault="00712639" w:rsidP="00D218ED">
      <w:pPr>
        <w:pStyle w:val="Akapitzlist"/>
        <w:numPr>
          <w:ilvl w:val="0"/>
          <w:numId w:val="26"/>
        </w:numPr>
        <w:overflowPunct w:val="0"/>
        <w:spacing w:after="0" w:line="240" w:lineRule="auto"/>
        <w:ind w:left="851" w:hanging="284"/>
        <w:textAlignment w:val="baseline"/>
      </w:pPr>
      <w:r w:rsidRPr="00314C38">
        <w:t xml:space="preserve">nawierzchnię dróg manewrowych na placach parkingowych wykonać z betonu asfaltowego AC 11S (do uzgodnienia ostatecznego z MZD)  z zastosowaniem warstw konstrukcyjnych półsztywnych jak dla ruchu KR 3 (KR do uzgodnienia ostatecznego z MZD); </w:t>
      </w:r>
    </w:p>
    <w:p w14:paraId="180FFCE1" w14:textId="77777777" w:rsidR="00712639" w:rsidRPr="00314C38" w:rsidRDefault="00712639" w:rsidP="00D218ED">
      <w:pPr>
        <w:pStyle w:val="Akapitzlist"/>
        <w:numPr>
          <w:ilvl w:val="0"/>
          <w:numId w:val="26"/>
        </w:numPr>
        <w:overflowPunct w:val="0"/>
        <w:spacing w:after="0" w:line="240" w:lineRule="auto"/>
        <w:ind w:left="851" w:hanging="284"/>
        <w:textAlignment w:val="baseline"/>
      </w:pPr>
      <w:r w:rsidRPr="00314C38">
        <w:t xml:space="preserve">nawierzchnia projektowanych parkingów, miejsc postojowych – z </w:t>
      </w:r>
      <w:proofErr w:type="spellStart"/>
      <w:r w:rsidRPr="00314C38">
        <w:t>geokraty</w:t>
      </w:r>
      <w:proofErr w:type="spellEnd"/>
      <w:r w:rsidRPr="00314C38">
        <w:t xml:space="preserve"> lub z kostki betonowej fazowanej szarej o gr. 8cm z oddzieleniem stanowisk parkingowych w postaci dwóch rzędów z kostki czerwonej (do uzgodnienia z Zamawiającym na etapie projektowania);</w:t>
      </w:r>
    </w:p>
    <w:p w14:paraId="3864F0EC" w14:textId="77777777" w:rsidR="00712639" w:rsidRPr="00314C38" w:rsidRDefault="00712639" w:rsidP="00D218ED">
      <w:pPr>
        <w:pStyle w:val="Akapitzlist"/>
        <w:numPr>
          <w:ilvl w:val="0"/>
          <w:numId w:val="26"/>
        </w:numPr>
        <w:overflowPunct w:val="0"/>
        <w:spacing w:after="0" w:line="240" w:lineRule="auto"/>
        <w:ind w:left="851" w:hanging="284"/>
        <w:textAlignment w:val="baseline"/>
      </w:pPr>
      <w:r w:rsidRPr="00314C38">
        <w:t>zaprojektować oddzielenie powierzchni parkingów od drogi manewrowej krawężnikiem betonowym na płask o wymiarach 20x30x100cm;</w:t>
      </w:r>
    </w:p>
    <w:p w14:paraId="137B5585" w14:textId="77777777" w:rsidR="00712639" w:rsidRPr="00314C38" w:rsidRDefault="00712639" w:rsidP="00D218ED">
      <w:pPr>
        <w:pStyle w:val="Akapitzlist"/>
        <w:numPr>
          <w:ilvl w:val="0"/>
          <w:numId w:val="26"/>
        </w:numPr>
        <w:overflowPunct w:val="0"/>
        <w:spacing w:after="0" w:line="240" w:lineRule="auto"/>
        <w:ind w:left="851" w:hanging="284"/>
        <w:textAlignment w:val="baseline"/>
      </w:pPr>
      <w:r w:rsidRPr="00314C38">
        <w:t>obramowanie powierzchni placów parkingowych zaprojektować krawężnikiem betonowym o wym. 15x30x100, na wjazdach zaprojektować krawężnik betonowy o przekroju  20x30cm;</w:t>
      </w:r>
    </w:p>
    <w:p w14:paraId="7D8C833D" w14:textId="77777777" w:rsidR="00712639" w:rsidRPr="00314C38" w:rsidRDefault="00712639" w:rsidP="00D218ED">
      <w:pPr>
        <w:pStyle w:val="Akapitzlist"/>
        <w:numPr>
          <w:ilvl w:val="0"/>
          <w:numId w:val="26"/>
        </w:numPr>
        <w:overflowPunct w:val="0"/>
        <w:spacing w:after="0" w:line="240" w:lineRule="auto"/>
        <w:ind w:left="851" w:hanging="284"/>
        <w:textAlignment w:val="baseline"/>
      </w:pPr>
      <w:r w:rsidRPr="00314C38">
        <w:t xml:space="preserve">na placach parkingowych zaprojektować typowe kraty ściekowe </w:t>
      </w:r>
      <w:r w:rsidRPr="00314C38">
        <w:br/>
        <w:t xml:space="preserve">z podłączeniem </w:t>
      </w:r>
      <w:proofErr w:type="spellStart"/>
      <w:r w:rsidRPr="00314C38">
        <w:t>przykanalikami</w:t>
      </w:r>
      <w:proofErr w:type="spellEnd"/>
      <w:r w:rsidRPr="00314C38">
        <w:t xml:space="preserve"> z rur PCV do studni na kanalizacji deszczowej (KD).</w:t>
      </w:r>
    </w:p>
    <w:p w14:paraId="1293B6A5" w14:textId="77777777" w:rsidR="005E160D" w:rsidRPr="00314C38" w:rsidRDefault="003F064D" w:rsidP="00D218ED">
      <w:pPr>
        <w:pStyle w:val="Akapitzlist"/>
        <w:numPr>
          <w:ilvl w:val="0"/>
          <w:numId w:val="23"/>
        </w:numPr>
        <w:spacing w:after="0" w:line="240" w:lineRule="auto"/>
        <w:rPr>
          <w:sz w:val="22"/>
          <w:lang w:eastAsia="pl-PL"/>
        </w:rPr>
      </w:pPr>
      <w:r w:rsidRPr="00314C38">
        <w:t>Zatoki autobusowe</w:t>
      </w:r>
      <w:r w:rsidR="005E160D" w:rsidRPr="00314C38">
        <w:t xml:space="preserve"> -  p</w:t>
      </w:r>
      <w:r w:rsidR="005E160D" w:rsidRPr="00314C38">
        <w:rPr>
          <w:sz w:val="22"/>
          <w:lang w:eastAsia="pl-PL"/>
        </w:rPr>
        <w:t>rzebudowa zatok autobusowych w związku z budową ww. ciągu pieszo-rowerowego wraz z urządzeniami systemu informacji pasażerskiej ITS</w:t>
      </w:r>
    </w:p>
    <w:p w14:paraId="47D2989B" w14:textId="77777777" w:rsidR="003F064D" w:rsidRPr="00314C38" w:rsidRDefault="003F064D" w:rsidP="00D218ED">
      <w:pPr>
        <w:pStyle w:val="Akapitzlist"/>
        <w:numPr>
          <w:ilvl w:val="1"/>
          <w:numId w:val="22"/>
        </w:numPr>
        <w:spacing w:after="0" w:line="240" w:lineRule="auto"/>
      </w:pPr>
      <w:r w:rsidRPr="00314C38">
        <w:t xml:space="preserve">Długość krawędzi zatrzymania min. 20,00 m (zalecana 30m – do uzgodnienia z MZD i ZTM na etapie projektowania), skos klina wjazdowego 1 : 8, skos klina wyjazdowego 1 : 4, szerokość zatoki 3,00 m, promienie wyokrąglające krawędzie jezdni 30,00 m. , konstrukcję nawierzchni na zatokach autobusowych przyjąć jak dla ruchu </w:t>
      </w:r>
      <w:r w:rsidR="00712639" w:rsidRPr="00314C38">
        <w:t xml:space="preserve">min. </w:t>
      </w:r>
      <w:r w:rsidRPr="00314C38">
        <w:t>KR</w:t>
      </w:r>
      <w:r w:rsidR="00712639" w:rsidRPr="00314C38">
        <w:t xml:space="preserve"> 5</w:t>
      </w:r>
    </w:p>
    <w:p w14:paraId="753542C7" w14:textId="77777777" w:rsidR="003F064D" w:rsidRPr="00314C38" w:rsidRDefault="003F064D" w:rsidP="00D218ED">
      <w:pPr>
        <w:pStyle w:val="Akapitzlist"/>
        <w:numPr>
          <w:ilvl w:val="1"/>
          <w:numId w:val="22"/>
        </w:numPr>
        <w:spacing w:after="0" w:line="240" w:lineRule="auto"/>
      </w:pPr>
      <w:r w:rsidRPr="00314C38">
        <w:t>Na zatoki autobusowe zastosować warstwę ścieralną z betonu cementowego C35/45 (</w:t>
      </w:r>
      <w:proofErr w:type="spellStart"/>
      <w:r w:rsidRPr="00314C38">
        <w:t>dyblowanego</w:t>
      </w:r>
      <w:proofErr w:type="spellEnd"/>
      <w:r w:rsidRPr="00314C38">
        <w:t xml:space="preserve">), na warstwie poślizgowej z betonu asfaltowego AC 16W </w:t>
      </w:r>
      <w:r w:rsidRPr="00314C38">
        <w:br/>
        <w:t xml:space="preserve">i podbudowie zasadniczej z kruszywa niezwiązanego. </w:t>
      </w:r>
    </w:p>
    <w:p w14:paraId="174FCFA5" w14:textId="77777777" w:rsidR="003F064D" w:rsidRPr="00314C38" w:rsidRDefault="003F064D" w:rsidP="00D218ED">
      <w:pPr>
        <w:pStyle w:val="Akapitzlist"/>
        <w:numPr>
          <w:ilvl w:val="1"/>
          <w:numId w:val="22"/>
        </w:numPr>
        <w:spacing w:after="0" w:line="240" w:lineRule="auto"/>
      </w:pPr>
      <w:r w:rsidRPr="00314C38">
        <w:t xml:space="preserve">Zaprojektować </w:t>
      </w:r>
      <w:proofErr w:type="spellStart"/>
      <w:r w:rsidRPr="00314C38">
        <w:t>kawężniki</w:t>
      </w:r>
      <w:proofErr w:type="spellEnd"/>
      <w:r w:rsidRPr="00314C38">
        <w:t xml:space="preserve"> betonowe  peronowe o wymiarach 43x33,4cm i wysokości odkrycia 18cm (powierzchnia górna ryflowana). Krawężniki peronowe zaprojektować na ławie betonowej z oporem z betonu C12/15 na całej długości peronu zatoki oraz na łukach 3mx2 (wjazd, wyjazd z zatoki) oraz krawężniki przejściowe z 18na 12cm.      </w:t>
      </w:r>
    </w:p>
    <w:p w14:paraId="6BDDB073" w14:textId="77777777" w:rsidR="003F064D" w:rsidRPr="00314C38" w:rsidRDefault="003F064D" w:rsidP="00D218ED">
      <w:pPr>
        <w:pStyle w:val="Akapitzlist"/>
        <w:numPr>
          <w:ilvl w:val="1"/>
          <w:numId w:val="22"/>
        </w:numPr>
        <w:spacing w:after="0" w:line="240" w:lineRule="auto"/>
      </w:pPr>
      <w:r w:rsidRPr="00314C38">
        <w:t xml:space="preserve">W odległości 0,3m od krawężnika w peronie dla pieszych zaprojektować pas ostrzegawczy na całej długości peronu oraz poprzecznie od stron wejścia  na peron. Pas ostrzegawczy z wypustkami zaprojektować  w kolorze żółtym lub oliwkowym o szerokości 30cm. </w:t>
      </w:r>
    </w:p>
    <w:p w14:paraId="32C71EDE" w14:textId="77777777" w:rsidR="003F064D" w:rsidRPr="00314C38" w:rsidRDefault="003F064D" w:rsidP="00D218ED">
      <w:pPr>
        <w:pStyle w:val="Akapitzlist"/>
        <w:numPr>
          <w:ilvl w:val="1"/>
          <w:numId w:val="22"/>
        </w:numPr>
        <w:spacing w:after="0" w:line="240" w:lineRule="auto"/>
      </w:pPr>
      <w:r w:rsidRPr="00314C38">
        <w:t xml:space="preserve">Płytki wskaźnikowe, kierunkowe prowadzące zaprojektować w miejscach dojść do tablic ITS, biletomatów  i urządzeń  informacyjnych. </w:t>
      </w:r>
    </w:p>
    <w:p w14:paraId="1BF8047D" w14:textId="77777777" w:rsidR="009E6BBA" w:rsidRPr="00314C38" w:rsidRDefault="009E6BBA" w:rsidP="00D218ED">
      <w:pPr>
        <w:pStyle w:val="Akapitzlist"/>
        <w:numPr>
          <w:ilvl w:val="0"/>
          <w:numId w:val="23"/>
        </w:numPr>
        <w:spacing w:after="0" w:line="240" w:lineRule="auto"/>
      </w:pPr>
      <w:r w:rsidRPr="00314C38">
        <w:t>budowa/przebudowa zjazdów indywidualnych i publicznych zapewniających dostęp do terenów przyległych,</w:t>
      </w:r>
    </w:p>
    <w:p w14:paraId="14D10116" w14:textId="77777777" w:rsidR="009E6BBA" w:rsidRPr="00314C38" w:rsidRDefault="009E6BBA" w:rsidP="00D218ED">
      <w:pPr>
        <w:pStyle w:val="Akapitzlist"/>
        <w:numPr>
          <w:ilvl w:val="0"/>
          <w:numId w:val="23"/>
        </w:numPr>
        <w:spacing w:after="0" w:line="240" w:lineRule="auto"/>
      </w:pPr>
      <w:r w:rsidRPr="00314C38">
        <w:t>przebudowa/budowa przejść dla pieszych,</w:t>
      </w:r>
    </w:p>
    <w:p w14:paraId="31235C05" w14:textId="77777777" w:rsidR="009E6BBA" w:rsidRPr="00314C38" w:rsidRDefault="009E6BBA" w:rsidP="00D218ED">
      <w:pPr>
        <w:pStyle w:val="Akapitzlist"/>
        <w:numPr>
          <w:ilvl w:val="0"/>
          <w:numId w:val="23"/>
        </w:numPr>
        <w:spacing w:after="0" w:line="240" w:lineRule="auto"/>
      </w:pPr>
      <w:r w:rsidRPr="00314C38">
        <w:t>wzmocnienie istniejących nawierzchni jezdni (w przypadku konieczności),</w:t>
      </w:r>
    </w:p>
    <w:p w14:paraId="348DFA0B" w14:textId="77777777" w:rsidR="009E6BBA" w:rsidRPr="00314C38" w:rsidRDefault="009E6BBA" w:rsidP="00D218ED">
      <w:pPr>
        <w:pStyle w:val="Akapitzlist"/>
        <w:numPr>
          <w:ilvl w:val="0"/>
          <w:numId w:val="23"/>
        </w:numPr>
        <w:spacing w:after="0" w:line="240" w:lineRule="auto"/>
      </w:pPr>
      <w:r w:rsidRPr="00314C38">
        <w:t xml:space="preserve">budowa kanału technologicznego </w:t>
      </w:r>
    </w:p>
    <w:p w14:paraId="45BE43C0" w14:textId="77777777" w:rsidR="009E6BBA" w:rsidRPr="00314C38" w:rsidRDefault="009E6BBA" w:rsidP="00D218ED">
      <w:pPr>
        <w:pStyle w:val="Akapitzlist"/>
        <w:numPr>
          <w:ilvl w:val="0"/>
          <w:numId w:val="23"/>
        </w:numPr>
        <w:spacing w:after="0" w:line="240" w:lineRule="auto"/>
      </w:pPr>
      <w:r w:rsidRPr="00314C38">
        <w:t>budowa elementów wynikających z uzyskanych decyzji administracyjnych,</w:t>
      </w:r>
    </w:p>
    <w:p w14:paraId="2F39E8BB" w14:textId="77777777" w:rsidR="009E6BBA" w:rsidRPr="00314C38" w:rsidRDefault="009E6BBA" w:rsidP="00D218ED">
      <w:pPr>
        <w:pStyle w:val="Akapitzlist"/>
        <w:numPr>
          <w:ilvl w:val="0"/>
          <w:numId w:val="23"/>
        </w:numPr>
        <w:spacing w:after="0" w:line="240" w:lineRule="auto"/>
      </w:pPr>
      <w:r w:rsidRPr="00314C38">
        <w:t xml:space="preserve">Budowa/przebudowa dróg dojazdowych, wewnętrznych i ciągów pieszo-jezdnych dla zapewnienia obsługi terenu przyległego, komunikacji lokalnej, osobom prawnym i podmiotom gospodarczym, w stopniu zapewniającym przejezdność pojazdom odpowiadającym profilowi działalności tych osób i podmiotów, </w:t>
      </w:r>
    </w:p>
    <w:p w14:paraId="5BA20874" w14:textId="77777777" w:rsidR="009E6BBA" w:rsidRPr="00314C38" w:rsidRDefault="009E6BBA" w:rsidP="00D218ED">
      <w:pPr>
        <w:pStyle w:val="Akapitzlist"/>
        <w:numPr>
          <w:ilvl w:val="0"/>
          <w:numId w:val="23"/>
        </w:numPr>
        <w:spacing w:after="0" w:line="240" w:lineRule="auto"/>
      </w:pPr>
      <w:r w:rsidRPr="00314C38">
        <w:t>sprawdzenie stateczności skarp wraz z ich zabezpieczeniem i zabezpieczenie możliwych osuwisk jeśli stanie się to niezbędne do realizacji inwestycji.</w:t>
      </w:r>
    </w:p>
    <w:p w14:paraId="722B1EA8" w14:textId="77777777" w:rsidR="009E6BBA" w:rsidRPr="00314C38" w:rsidRDefault="009E6BBA" w:rsidP="00D218ED">
      <w:pPr>
        <w:pStyle w:val="Akapitzlist"/>
        <w:numPr>
          <w:ilvl w:val="0"/>
          <w:numId w:val="23"/>
        </w:numPr>
        <w:spacing w:after="0" w:line="240" w:lineRule="auto"/>
      </w:pPr>
      <w:r w:rsidRPr="00314C38">
        <w:t xml:space="preserve">W celu dostosowania inwestycji dla osób niepełnosprawnych, z dysfunkcją wzroku (słabowidzących i niewidomych) na przejściach dla pieszych zastosować płytki integracyjne (z wypustkami) </w:t>
      </w:r>
      <w:r w:rsidRPr="00314C38">
        <w:rPr>
          <w:rFonts w:eastAsiaTheme="minorHAnsi"/>
        </w:rPr>
        <w:t>w kolorze żółtym, lub oliwkowym. Z</w:t>
      </w:r>
      <w:r w:rsidRPr="00314C38">
        <w:t xml:space="preserve">astosować z obu stron przejść dla pieszych łagodne zjazdy tj. takie, gdzie różnica wysokości pomiędzy krawędzią rampy a jezdnią nie przekracza 1 cm, nie stosować rynien (ścieków) </w:t>
      </w:r>
      <w:proofErr w:type="spellStart"/>
      <w:r w:rsidRPr="00314C38">
        <w:t>przykrawężnikowych</w:t>
      </w:r>
      <w:proofErr w:type="spellEnd"/>
      <w:r w:rsidRPr="00314C38">
        <w:t xml:space="preserve"> (o ile nie znajdują się na jednym poziomie z jezdnią) na obszarze przejść dla pieszych.</w:t>
      </w:r>
    </w:p>
    <w:p w14:paraId="7B440F09" w14:textId="77777777" w:rsidR="009E6BBA" w:rsidRPr="00314C38" w:rsidRDefault="009E6BBA" w:rsidP="00D218ED">
      <w:pPr>
        <w:pStyle w:val="Akapitzlist"/>
        <w:numPr>
          <w:ilvl w:val="0"/>
          <w:numId w:val="23"/>
        </w:numPr>
        <w:spacing w:after="0" w:line="240" w:lineRule="auto"/>
      </w:pPr>
      <w:r w:rsidRPr="00314C38">
        <w:t>Budowa kanalizacji deszczowej -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Studnie kanalizacyjne zlokalizować poza projektowaną jezdnię. Należy wystąpić o warunki techniczne do Wydziału Inwestycji Urzędu Miasta Rzeszowa, ponadto przy doborze średnicy kanalizacji deszczowej należy uwzględniać opracowany w mieście Rzeszowie (przez WI) program rozwoju kanalizacji deszczowej</w:t>
      </w:r>
    </w:p>
    <w:p w14:paraId="7D01BDC8" w14:textId="77777777" w:rsidR="005E160D" w:rsidRPr="00314C38" w:rsidRDefault="005E160D" w:rsidP="00D218ED">
      <w:pPr>
        <w:pStyle w:val="Akapitzlist"/>
        <w:numPr>
          <w:ilvl w:val="0"/>
          <w:numId w:val="23"/>
        </w:numPr>
        <w:spacing w:after="0" w:line="240" w:lineRule="auto"/>
      </w:pPr>
      <w:r w:rsidRPr="00314C38">
        <w:t>Budowa oświetlenia drogowego – na ogólnych warunkach określonych w OPZ. Szczegółowe warunki techniczne należy uzyskać od MZD na etapie prac projektowych.</w:t>
      </w:r>
    </w:p>
    <w:p w14:paraId="46DAA90D" w14:textId="77777777" w:rsidR="009E6BBA" w:rsidRPr="00314C38" w:rsidRDefault="009E6BBA" w:rsidP="00D218ED">
      <w:pPr>
        <w:pStyle w:val="Akapitzlist"/>
        <w:numPr>
          <w:ilvl w:val="0"/>
          <w:numId w:val="23"/>
        </w:numPr>
        <w:spacing w:after="0" w:line="240" w:lineRule="auto"/>
      </w:pPr>
      <w:r w:rsidRPr="00314C38">
        <w:t>Budowa rowów bądź cieków odwadniających (w przypadku konieczności);</w:t>
      </w:r>
    </w:p>
    <w:p w14:paraId="4D943A41" w14:textId="77777777" w:rsidR="005E160D" w:rsidRPr="00314C38" w:rsidRDefault="005E160D" w:rsidP="00D218ED">
      <w:pPr>
        <w:pStyle w:val="Akapitzlist"/>
        <w:numPr>
          <w:ilvl w:val="0"/>
          <w:numId w:val="23"/>
        </w:numPr>
        <w:spacing w:after="0" w:line="240" w:lineRule="auto"/>
      </w:pPr>
      <w:r w:rsidRPr="00314C38">
        <w:t>Pobocze gruntowe o szerokości min. 0,75m (</w:t>
      </w:r>
      <w:proofErr w:type="spellStart"/>
      <w:r w:rsidRPr="00314C38">
        <w:t>zg</w:t>
      </w:r>
      <w:proofErr w:type="spellEnd"/>
      <w:r w:rsidRPr="00314C38">
        <w:t xml:space="preserve">. z obowiązującymi przepisami) </w:t>
      </w:r>
    </w:p>
    <w:p w14:paraId="4A8BA3FB" w14:textId="77777777" w:rsidR="009E6BBA" w:rsidRPr="00314C38" w:rsidRDefault="009E6BBA" w:rsidP="00D218ED">
      <w:pPr>
        <w:pStyle w:val="Akapitzlist"/>
        <w:numPr>
          <w:ilvl w:val="0"/>
          <w:numId w:val="23"/>
        </w:numPr>
        <w:spacing w:after="0" w:line="240" w:lineRule="auto"/>
      </w:pPr>
      <w:r w:rsidRPr="00314C38">
        <w:t>Niezbędna wycinka zieleni oraz nowe nasadzenia (w przypadku konieczności),</w:t>
      </w:r>
    </w:p>
    <w:p w14:paraId="6A1EC240" w14:textId="77777777" w:rsidR="009E6BBA" w:rsidRPr="00314C38" w:rsidRDefault="009E6BBA" w:rsidP="00D218ED">
      <w:pPr>
        <w:pStyle w:val="Akapitzlist"/>
        <w:numPr>
          <w:ilvl w:val="0"/>
          <w:numId w:val="23"/>
        </w:numPr>
        <w:spacing w:after="0" w:line="240" w:lineRule="auto"/>
      </w:pPr>
      <w:r w:rsidRPr="00314C38">
        <w:t xml:space="preserve">Przebudowa fragmentów istniejących sieci na odcinkach kolidujących </w:t>
      </w:r>
      <w:r w:rsidRPr="00314C38">
        <w:br/>
        <w:t>z projektowanym układem drogowym – na warunkach, jakie należy uzyskać</w:t>
      </w:r>
      <w:r w:rsidRPr="00314C38">
        <w:br/>
        <w:t>od zarządcy sieci; studnie, zasuwy oraz inne elementy sieci zaleca się zlokalizować poza projektowaną jezdnię.</w:t>
      </w:r>
    </w:p>
    <w:p w14:paraId="390F0AEF" w14:textId="77777777" w:rsidR="005E160D" w:rsidRPr="00314C38" w:rsidRDefault="005E160D" w:rsidP="00D218ED">
      <w:pPr>
        <w:pStyle w:val="Akapitzlist"/>
        <w:numPr>
          <w:ilvl w:val="0"/>
          <w:numId w:val="23"/>
        </w:numPr>
        <w:spacing w:after="0" w:line="240" w:lineRule="auto"/>
      </w:pPr>
      <w:r w:rsidRPr="00314C38">
        <w:t xml:space="preserve">Rozbiórka istniejących obiektów budowlanych w niezbędnym zakresie </w:t>
      </w:r>
    </w:p>
    <w:p w14:paraId="11234C11" w14:textId="77777777" w:rsidR="009E6BBA" w:rsidRPr="00314C38" w:rsidRDefault="009E6BBA" w:rsidP="00D218ED">
      <w:pPr>
        <w:pStyle w:val="Akapitzlist"/>
        <w:numPr>
          <w:ilvl w:val="0"/>
          <w:numId w:val="23"/>
        </w:numPr>
        <w:spacing w:after="0" w:line="240" w:lineRule="auto"/>
      </w:pPr>
      <w:r w:rsidRPr="00314C38">
        <w:t>Inne elementy wynikające z warunków technicznych i obowiązujących przepisów;</w:t>
      </w:r>
    </w:p>
    <w:p w14:paraId="1229E878" w14:textId="77777777" w:rsidR="009E6BBA" w:rsidRPr="00314C38" w:rsidRDefault="009E6BBA" w:rsidP="00D218ED">
      <w:pPr>
        <w:pStyle w:val="Akapitzlist"/>
        <w:numPr>
          <w:ilvl w:val="0"/>
          <w:numId w:val="23"/>
        </w:numPr>
        <w:spacing w:after="0" w:line="240" w:lineRule="auto"/>
      </w:pPr>
      <w:r w:rsidRPr="00314C38">
        <w:t>Pozostałe dane do projektowania zgodnie z obowiązującymi przepisami oraz aktualnie obowiązującymi przepisami prawa Unii Europejskiej i prawa polskiego.</w:t>
      </w:r>
    </w:p>
    <w:p w14:paraId="6CC7F139" w14:textId="77777777" w:rsidR="005E160D" w:rsidRPr="00314C38" w:rsidRDefault="005E160D" w:rsidP="00D218ED">
      <w:pPr>
        <w:pStyle w:val="Akapitzlist"/>
        <w:numPr>
          <w:ilvl w:val="0"/>
          <w:numId w:val="23"/>
        </w:numPr>
        <w:spacing w:after="0" w:line="240" w:lineRule="auto"/>
      </w:pPr>
      <w:r w:rsidRPr="00314C38">
        <w:t>Przykrycie potoku Matysówka w niezbędnym zakresie – na warunkach, jakie należy uzyskać</w:t>
      </w:r>
      <w:r w:rsidRPr="00314C38">
        <w:br/>
        <w:t xml:space="preserve">od właściciela/zarządcy potoku </w:t>
      </w:r>
    </w:p>
    <w:p w14:paraId="4D7E094C" w14:textId="77777777" w:rsidR="005E160D" w:rsidRPr="00314C38" w:rsidRDefault="005E160D" w:rsidP="00D218ED">
      <w:pPr>
        <w:pStyle w:val="Akapitzlist"/>
        <w:numPr>
          <w:ilvl w:val="0"/>
          <w:numId w:val="23"/>
        </w:numPr>
        <w:spacing w:after="0" w:line="240" w:lineRule="auto"/>
      </w:pPr>
      <w:r w:rsidRPr="00314C38">
        <w:t xml:space="preserve">Przebudowa skrzyżowań z istniejącymi drogami (z al. Sikorskiego ul. Ćwiklińską/Zelwerowicza/Wieniawskiego) w niezbędnym zakresie – na warunkach MZD - </w:t>
      </w:r>
      <w:r w:rsidRPr="00314C38">
        <w:rPr>
          <w:i/>
        </w:rPr>
        <w:t>do uzgodnienia na etapie prac projektowych</w:t>
      </w:r>
    </w:p>
    <w:p w14:paraId="77379088" w14:textId="77777777" w:rsidR="005E160D" w:rsidRPr="00314C38" w:rsidRDefault="005E160D" w:rsidP="005E160D">
      <w:pPr>
        <w:pStyle w:val="Akapitzlist"/>
        <w:spacing w:after="0" w:line="240" w:lineRule="auto"/>
      </w:pPr>
    </w:p>
    <w:p w14:paraId="29B0AF23" w14:textId="77777777" w:rsidR="00CF3350" w:rsidRPr="00314C38" w:rsidRDefault="00CF3350" w:rsidP="00CF3350">
      <w:pPr>
        <w:pStyle w:val="Akapitzlist"/>
        <w:spacing w:after="0" w:line="240" w:lineRule="auto"/>
        <w:ind w:left="0"/>
        <w:rPr>
          <w:b/>
        </w:rPr>
      </w:pPr>
      <w:r w:rsidRPr="00314C38">
        <w:rPr>
          <w:b/>
        </w:rPr>
        <w:t>Podane wytyczne mogą ulec zmianie na etapie projektowania za zgodą Zamawiającego.</w:t>
      </w:r>
    </w:p>
    <w:p w14:paraId="7A3BA3C2" w14:textId="77777777" w:rsidR="00CF3350" w:rsidRPr="00314C38" w:rsidRDefault="00CF3350" w:rsidP="00CF3350">
      <w:pPr>
        <w:pStyle w:val="Akapitzlist"/>
        <w:spacing w:after="0" w:line="240" w:lineRule="auto"/>
        <w:ind w:left="0"/>
        <w:rPr>
          <w:b/>
        </w:rPr>
      </w:pPr>
    </w:p>
    <w:p w14:paraId="5D0645B5" w14:textId="77777777" w:rsidR="005E160D" w:rsidRPr="00314C38" w:rsidRDefault="00CF3350" w:rsidP="005E160D">
      <w:pPr>
        <w:pStyle w:val="Akapitzlist"/>
        <w:spacing w:after="0" w:line="240" w:lineRule="auto"/>
        <w:ind w:left="0"/>
      </w:pPr>
      <w:r w:rsidRPr="00314C38">
        <w:rPr>
          <w:b/>
        </w:rPr>
        <w:t xml:space="preserve">Uwaga: </w:t>
      </w:r>
      <w:r w:rsidRPr="00314C38">
        <w:t>Załącznik do SWZ stanowi koncepcja, która ma charakter tylko poglądowy. Docelowe rozwiązania projektowe nie  m</w:t>
      </w:r>
      <w:r w:rsidR="005E160D" w:rsidRPr="00314C38">
        <w:t xml:space="preserve">uszą być zgodne z tą koncepcją. Zawarte w niej proponowane rozwiązania techniczne nie są wiążące. Ostateczny zakres rozwiązań projektowych zostanie zatwierdzony na podstawie wybranego przez Zamawiającego wariantu koncepcji. </w:t>
      </w:r>
    </w:p>
    <w:p w14:paraId="54AD10E3" w14:textId="77777777" w:rsidR="00006D99" w:rsidRPr="00314C38" w:rsidRDefault="00006D99" w:rsidP="00ED40D7">
      <w:pPr>
        <w:pStyle w:val="Akapitzlist"/>
        <w:spacing w:after="0" w:line="240" w:lineRule="auto"/>
      </w:pPr>
    </w:p>
    <w:p w14:paraId="0E6DB008" w14:textId="77777777" w:rsidR="000901E2" w:rsidRPr="00A17C70" w:rsidRDefault="000901E2" w:rsidP="00ED40D7">
      <w:pPr>
        <w:pStyle w:val="Akapitzlist"/>
        <w:spacing w:after="0" w:line="240" w:lineRule="auto"/>
      </w:pPr>
    </w:p>
    <w:p w14:paraId="2106D509" w14:textId="77777777" w:rsidR="00265D18" w:rsidRPr="00A17C70" w:rsidRDefault="00265D18" w:rsidP="00D218ED">
      <w:pPr>
        <w:pStyle w:val="Akapitzlist"/>
        <w:numPr>
          <w:ilvl w:val="0"/>
          <w:numId w:val="19"/>
        </w:numPr>
        <w:spacing w:after="0" w:line="240" w:lineRule="auto"/>
        <w:ind w:left="426" w:hanging="426"/>
        <w:rPr>
          <w:b/>
        </w:rPr>
      </w:pPr>
      <w:r w:rsidRPr="00A17C70">
        <w:rPr>
          <w:b/>
        </w:rPr>
        <w:t>Wyjściowe parametry techniczne na budowę kanału technologicznego:</w:t>
      </w:r>
    </w:p>
    <w:p w14:paraId="1E27819B" w14:textId="77777777" w:rsidR="00B747F8" w:rsidRPr="00A17C70" w:rsidRDefault="00B747F8" w:rsidP="00B747F8">
      <w:pPr>
        <w:spacing w:after="0" w:line="240" w:lineRule="auto"/>
        <w:ind w:left="0"/>
        <w:rPr>
          <w:b/>
          <w:bCs/>
        </w:rPr>
      </w:pPr>
    </w:p>
    <w:p w14:paraId="2DC79411" w14:textId="77777777" w:rsidR="005759D7" w:rsidRPr="00A17C70" w:rsidRDefault="005759D7" w:rsidP="005759D7">
      <w:pPr>
        <w:pStyle w:val="Akapitzlist"/>
        <w:numPr>
          <w:ilvl w:val="0"/>
          <w:numId w:val="12"/>
        </w:numPr>
        <w:spacing w:after="0" w:line="240" w:lineRule="auto"/>
      </w:pPr>
      <w:r w:rsidRPr="00A17C70">
        <w:t xml:space="preserve">Kanał technologiczny wykonać zgodnie z Rozporządzeniem Ministra Administracji i Cyfryzacji z dnia 21.04.2015 r. w sprawie warunków technicznych, jakim powinny odpowiadać kanały technologiczne (Dz. U. z 2015 r. poz. 680) z </w:t>
      </w:r>
      <w:proofErr w:type="spellStart"/>
      <w:r w:rsidRPr="00A17C70">
        <w:t>późn</w:t>
      </w:r>
      <w:proofErr w:type="spellEnd"/>
      <w:r w:rsidRPr="00A17C70">
        <w:t>.  zm.)</w:t>
      </w:r>
    </w:p>
    <w:p w14:paraId="5C881D33" w14:textId="77777777" w:rsidR="005759D7" w:rsidRPr="00A17C70" w:rsidRDefault="005759D7" w:rsidP="005759D7">
      <w:pPr>
        <w:pStyle w:val="Akapitzlist"/>
        <w:numPr>
          <w:ilvl w:val="0"/>
          <w:numId w:val="12"/>
        </w:numPr>
        <w:spacing w:after="0" w:line="240" w:lineRule="auto"/>
      </w:pPr>
      <w:r w:rsidRPr="00A17C70">
        <w:t xml:space="preserve">Budowa kanału technologicznego złożonego z jednego podstawowego. </w:t>
      </w:r>
      <w:r w:rsidRPr="00A17C70">
        <w:rPr>
          <w:bCs/>
        </w:rPr>
        <w:t>Liczba profili podstawowych uzależniona jest od typu drogi i zabudowy.</w:t>
      </w:r>
    </w:p>
    <w:p w14:paraId="6CD5233D" w14:textId="77777777" w:rsidR="005759D7" w:rsidRPr="00A17C70" w:rsidRDefault="005759D7" w:rsidP="005759D7">
      <w:pPr>
        <w:pStyle w:val="Akapitzlist"/>
        <w:numPr>
          <w:ilvl w:val="0"/>
          <w:numId w:val="12"/>
        </w:numPr>
        <w:spacing w:after="0" w:line="240" w:lineRule="auto"/>
      </w:pPr>
      <w:r w:rsidRPr="00A17C70">
        <w:t>Profil podstawowy kanału technologicznego:</w:t>
      </w:r>
    </w:p>
    <w:p w14:paraId="47B5C2B6" w14:textId="77777777" w:rsidR="005759D7" w:rsidRPr="00A17C70" w:rsidRDefault="005759D7" w:rsidP="005759D7">
      <w:pPr>
        <w:numPr>
          <w:ilvl w:val="0"/>
          <w:numId w:val="36"/>
        </w:numPr>
        <w:spacing w:after="0"/>
      </w:pPr>
      <w:r w:rsidRPr="00A17C70">
        <w:t xml:space="preserve">w przypadku </w:t>
      </w:r>
      <w:proofErr w:type="spellStart"/>
      <w:r w:rsidRPr="00A17C70">
        <w:t>KTu</w:t>
      </w:r>
      <w:proofErr w:type="spellEnd"/>
      <w:r w:rsidRPr="00A17C70">
        <w:t xml:space="preserve"> – wykonany z jednej rury osłonowej oraz trzech rur światłowodowych i jednej prefabrykowanej wiązki </w:t>
      </w:r>
      <w:proofErr w:type="spellStart"/>
      <w:r w:rsidRPr="00A17C70">
        <w:t>mikrorur</w:t>
      </w:r>
      <w:proofErr w:type="spellEnd"/>
      <w:r w:rsidRPr="00A17C70">
        <w:t>,</w:t>
      </w:r>
    </w:p>
    <w:p w14:paraId="22FB9B28" w14:textId="77777777" w:rsidR="005759D7" w:rsidRPr="00A17C70" w:rsidRDefault="005759D7" w:rsidP="005759D7">
      <w:pPr>
        <w:numPr>
          <w:ilvl w:val="0"/>
          <w:numId w:val="36"/>
        </w:numPr>
        <w:spacing w:after="0"/>
      </w:pPr>
      <w:r w:rsidRPr="00A17C70">
        <w:t xml:space="preserve">w przypadku </w:t>
      </w:r>
      <w:proofErr w:type="spellStart"/>
      <w:r w:rsidRPr="00A17C70">
        <w:t>KTp</w:t>
      </w:r>
      <w:proofErr w:type="spellEnd"/>
      <w:r w:rsidRPr="00A17C70">
        <w:t xml:space="preserve"> - wykonany z dwóch rur osłonowych, z czego w jednej z nich należy zainstalować przynajmniej trzy rury światłowodowe i jedną prefabrykowaną wiązkę </w:t>
      </w:r>
      <w:proofErr w:type="spellStart"/>
      <w:r w:rsidRPr="00A17C70">
        <w:t>mikrorur</w:t>
      </w:r>
      <w:proofErr w:type="spellEnd"/>
      <w:r w:rsidRPr="00A17C70">
        <w:t>,</w:t>
      </w:r>
    </w:p>
    <w:p w14:paraId="297C1B9C" w14:textId="77777777" w:rsidR="005759D7" w:rsidRPr="00A17C70" w:rsidRDefault="005759D7" w:rsidP="005759D7">
      <w:pPr>
        <w:numPr>
          <w:ilvl w:val="0"/>
          <w:numId w:val="36"/>
        </w:numPr>
        <w:spacing w:after="0"/>
      </w:pPr>
      <w:r w:rsidRPr="00A17C70">
        <w:t xml:space="preserve">dopuszcza się instalowanie w profilach </w:t>
      </w:r>
      <w:proofErr w:type="spellStart"/>
      <w:r w:rsidRPr="00A17C70">
        <w:t>KTu</w:t>
      </w:r>
      <w:proofErr w:type="spellEnd"/>
      <w:r w:rsidRPr="00A17C70">
        <w:t xml:space="preserve"> i </w:t>
      </w:r>
      <w:proofErr w:type="spellStart"/>
      <w:r w:rsidRPr="00A17C70">
        <w:t>KTp</w:t>
      </w:r>
      <w:proofErr w:type="spellEnd"/>
      <w:r w:rsidRPr="00A17C70">
        <w:t xml:space="preserve"> zamiast rur światłowodowych prefabrykowane wiązki </w:t>
      </w:r>
      <w:proofErr w:type="spellStart"/>
      <w:r w:rsidRPr="00A17C70">
        <w:t>mikrorur</w:t>
      </w:r>
      <w:proofErr w:type="spellEnd"/>
      <w:r w:rsidRPr="00A17C70">
        <w:t>,</w:t>
      </w:r>
    </w:p>
    <w:p w14:paraId="193BED7E" w14:textId="77777777" w:rsidR="005759D7" w:rsidRPr="00A17C70" w:rsidRDefault="005759D7" w:rsidP="005759D7">
      <w:pPr>
        <w:numPr>
          <w:ilvl w:val="0"/>
          <w:numId w:val="36"/>
        </w:numPr>
        <w:spacing w:after="0"/>
      </w:pPr>
      <w:r w:rsidRPr="00A17C70">
        <w:t xml:space="preserve">w przypadku budowy </w:t>
      </w:r>
      <w:proofErr w:type="spellStart"/>
      <w:r w:rsidRPr="00A17C70">
        <w:t>KTu</w:t>
      </w:r>
      <w:proofErr w:type="spellEnd"/>
      <w:r w:rsidRPr="00A17C70">
        <w:t xml:space="preserve"> złożonego z dwóch lub więcej profili pomiędzy nimi zachować odstęp 50mm.</w:t>
      </w:r>
    </w:p>
    <w:p w14:paraId="095C33E2" w14:textId="77777777" w:rsidR="005759D7" w:rsidRPr="00A17C70" w:rsidRDefault="005759D7" w:rsidP="005759D7">
      <w:pPr>
        <w:spacing w:after="0"/>
        <w:ind w:left="1068"/>
      </w:pPr>
    </w:p>
    <w:p w14:paraId="2B12A8A2" w14:textId="77777777" w:rsidR="005759D7" w:rsidRPr="00A17C70" w:rsidRDefault="005759D7" w:rsidP="005759D7">
      <w:pPr>
        <w:pStyle w:val="Akapitzlist"/>
        <w:numPr>
          <w:ilvl w:val="0"/>
          <w:numId w:val="12"/>
        </w:numPr>
        <w:spacing w:after="0" w:line="240" w:lineRule="auto"/>
      </w:pPr>
      <w:r w:rsidRPr="00A17C70">
        <w:t>Wymagania podstawowe budowy profilu podstawowego kanału technologicznego:</w:t>
      </w:r>
    </w:p>
    <w:p w14:paraId="65439752" w14:textId="77777777" w:rsidR="005759D7" w:rsidRPr="00A17C70" w:rsidRDefault="005759D7" w:rsidP="005759D7">
      <w:pPr>
        <w:numPr>
          <w:ilvl w:val="0"/>
          <w:numId w:val="37"/>
        </w:numPr>
        <w:autoSpaceDE w:val="0"/>
        <w:autoSpaceDN w:val="0"/>
        <w:adjustRightInd w:val="0"/>
        <w:spacing w:after="0" w:line="240" w:lineRule="auto"/>
      </w:pPr>
      <w:r w:rsidRPr="00A17C70">
        <w:t xml:space="preserve">Wymagania podstawowe dla rur osłonowych – rura z tworzywa sztucznego </w:t>
      </w:r>
      <w:r w:rsidRPr="00A17C70">
        <w:br/>
        <w:t xml:space="preserve">z polietylenu pierwotnego o wysokiej gęstości </w:t>
      </w:r>
      <w:r w:rsidRPr="00A17C70">
        <w:rPr>
          <w:rFonts w:hint="eastAsia"/>
        </w:rPr>
        <w:t>≥</w:t>
      </w:r>
      <w:r w:rsidRPr="00A17C70">
        <w:t xml:space="preserve"> 940 kg/m3, średnicy zewnętrznej </w:t>
      </w:r>
      <w:r w:rsidRPr="00A17C70">
        <w:br/>
        <w:t xml:space="preserve">fi 110 i sztywności obwodowej co najmniej 8 </w:t>
      </w:r>
      <w:proofErr w:type="spellStart"/>
      <w:r w:rsidRPr="00A17C70">
        <w:t>kN</w:t>
      </w:r>
      <w:proofErr w:type="spellEnd"/>
      <w:r w:rsidRPr="00A17C70">
        <w:t>/m2.</w:t>
      </w:r>
    </w:p>
    <w:p w14:paraId="6D1123A4" w14:textId="77777777" w:rsidR="005759D7" w:rsidRPr="00A17C70" w:rsidRDefault="005759D7" w:rsidP="005759D7">
      <w:pPr>
        <w:numPr>
          <w:ilvl w:val="0"/>
          <w:numId w:val="37"/>
        </w:numPr>
        <w:autoSpaceDE w:val="0"/>
        <w:autoSpaceDN w:val="0"/>
        <w:adjustRightInd w:val="0"/>
        <w:spacing w:after="0" w:line="240" w:lineRule="auto"/>
      </w:pPr>
      <w:r w:rsidRPr="00A17C70">
        <w:t xml:space="preserve">Wymagania podstawowe dla rur światłowodowych - rura z tworzywa sztucznego </w:t>
      </w:r>
      <w:r w:rsidRPr="00A17C70">
        <w:br/>
        <w:t xml:space="preserve">z polietylenu pierwotnego o wysokiej gęstości </w:t>
      </w:r>
      <w:r w:rsidRPr="00A17C70">
        <w:rPr>
          <w:rFonts w:hint="eastAsia"/>
        </w:rPr>
        <w:t>≥</w:t>
      </w:r>
      <w:r w:rsidRPr="00A17C70">
        <w:t xml:space="preserve"> 940 kg/m3, średnicy zewnętrznej </w:t>
      </w:r>
      <w:r w:rsidRPr="00A17C70">
        <w:br/>
        <w:t xml:space="preserve">fi 40, grubości ścianki co najmniej 3,7 mm i sztywności obwodowej co najmniej </w:t>
      </w:r>
      <w:r w:rsidRPr="00A17C70">
        <w:br/>
        <w:t xml:space="preserve">8 </w:t>
      </w:r>
      <w:proofErr w:type="spellStart"/>
      <w:r w:rsidRPr="00A17C70">
        <w:t>kN</w:t>
      </w:r>
      <w:proofErr w:type="spellEnd"/>
      <w:r w:rsidRPr="00A17C70">
        <w:t>/m2, z warstwą poślizgową.</w:t>
      </w:r>
    </w:p>
    <w:p w14:paraId="45913846" w14:textId="77777777" w:rsidR="005759D7" w:rsidRPr="00A17C70" w:rsidRDefault="005759D7" w:rsidP="005759D7">
      <w:pPr>
        <w:numPr>
          <w:ilvl w:val="0"/>
          <w:numId w:val="37"/>
        </w:numPr>
        <w:autoSpaceDE w:val="0"/>
        <w:autoSpaceDN w:val="0"/>
        <w:adjustRightInd w:val="0"/>
        <w:spacing w:after="0" w:line="240" w:lineRule="auto"/>
      </w:pPr>
      <w:r w:rsidRPr="00A17C70">
        <w:t xml:space="preserve"> Wymagania podstawowe dla wiązek </w:t>
      </w:r>
      <w:proofErr w:type="spellStart"/>
      <w:r w:rsidRPr="00A17C70">
        <w:t>mikrorur</w:t>
      </w:r>
      <w:proofErr w:type="spellEnd"/>
      <w:r w:rsidRPr="00A17C70">
        <w:t xml:space="preserve"> - jedna wiązka </w:t>
      </w:r>
      <w:proofErr w:type="spellStart"/>
      <w:r w:rsidRPr="00A17C70">
        <w:t>mikrorur</w:t>
      </w:r>
      <w:proofErr w:type="spellEnd"/>
      <w:r w:rsidRPr="00A17C70">
        <w:t xml:space="preserve"> (7 </w:t>
      </w:r>
      <w:proofErr w:type="spellStart"/>
      <w:r w:rsidRPr="00A17C70">
        <w:t>mikrorur</w:t>
      </w:r>
      <w:proofErr w:type="spellEnd"/>
      <w:r w:rsidRPr="00A17C70">
        <w:t xml:space="preserve">) </w:t>
      </w:r>
      <w:r w:rsidRPr="00A17C70">
        <w:br/>
        <w:t>z polietylenu pierwotnego wysokiej g</w:t>
      </w:r>
      <w:r w:rsidRPr="00A17C70">
        <w:rPr>
          <w:rFonts w:hint="eastAsia"/>
        </w:rPr>
        <w:t>ę</w:t>
      </w:r>
      <w:r w:rsidRPr="00A17C70">
        <w:t>sto</w:t>
      </w:r>
      <w:r w:rsidRPr="00A17C70">
        <w:rPr>
          <w:rFonts w:hint="eastAsia"/>
        </w:rPr>
        <w:t>ś</w:t>
      </w:r>
      <w:r w:rsidRPr="00A17C70">
        <w:t xml:space="preserve">ci </w:t>
      </w:r>
      <w:r w:rsidRPr="00A17C70">
        <w:rPr>
          <w:rFonts w:hint="eastAsia"/>
        </w:rPr>
        <w:t>≥</w:t>
      </w:r>
      <w:r w:rsidRPr="00A17C70">
        <w:t xml:space="preserve"> 940 kg/m3, z prefabrykowanych </w:t>
      </w:r>
      <w:proofErr w:type="spellStart"/>
      <w:r w:rsidRPr="00A17C70">
        <w:t>mikrorur</w:t>
      </w:r>
      <w:proofErr w:type="spellEnd"/>
      <w:r w:rsidRPr="00A17C70">
        <w:t xml:space="preserve"> o </w:t>
      </w:r>
      <w:r w:rsidRPr="00A17C70">
        <w:rPr>
          <w:rFonts w:hint="eastAsia"/>
        </w:rPr>
        <w:t>ś</w:t>
      </w:r>
      <w:r w:rsidRPr="00A17C70">
        <w:t>rednicy zewn</w:t>
      </w:r>
      <w:r w:rsidRPr="00A17C70">
        <w:rPr>
          <w:rFonts w:hint="eastAsia"/>
        </w:rPr>
        <w:t>ę</w:t>
      </w:r>
      <w:r w:rsidRPr="00A17C70">
        <w:t>trznej 12,0-14,0 mm i grubo</w:t>
      </w:r>
      <w:r w:rsidRPr="00A17C70">
        <w:rPr>
          <w:rFonts w:hint="eastAsia"/>
        </w:rPr>
        <w:t>ś</w:t>
      </w:r>
      <w:r w:rsidRPr="00A17C70">
        <w:t xml:space="preserve">ci </w:t>
      </w:r>
      <w:r w:rsidRPr="00A17C70">
        <w:rPr>
          <w:rFonts w:hint="eastAsia"/>
        </w:rPr>
        <w:t>ś</w:t>
      </w:r>
      <w:r w:rsidRPr="00A17C70">
        <w:t>cianki od 0,75 do 1,0 mm, instalowanych w osłonach o średnicy od 40 mm do 50 mm.</w:t>
      </w:r>
    </w:p>
    <w:p w14:paraId="6F28AC45" w14:textId="77777777" w:rsidR="005759D7" w:rsidRPr="00A17C70" w:rsidRDefault="005759D7" w:rsidP="005759D7">
      <w:pPr>
        <w:numPr>
          <w:ilvl w:val="0"/>
          <w:numId w:val="37"/>
        </w:numPr>
        <w:autoSpaceDE w:val="0"/>
        <w:autoSpaceDN w:val="0"/>
        <w:adjustRightInd w:val="0"/>
        <w:spacing w:after="0" w:line="240" w:lineRule="auto"/>
      </w:pPr>
      <w:r w:rsidRPr="00A17C70">
        <w:t>Ciągi kanału technologicznego zakończyć studniami, Studnie kablowe typu SKR-2 lub większe w zależności od potrzeb. Studnie typowe prefabrykowane betonowe, pokrywy i włazy typu ciężkiego. Dopuszcza się studnie także z poliwęglanu – w tym przypadku dostosować technologicznie cały osprzęt uszczelniający. Pokrywy studni z wywietrznikiem, w razie potrzeby zaprojektować odwodnienie.</w:t>
      </w:r>
    </w:p>
    <w:p w14:paraId="0665C0EA" w14:textId="77777777" w:rsidR="005759D7" w:rsidRPr="00A17C70" w:rsidRDefault="005759D7" w:rsidP="005759D7">
      <w:pPr>
        <w:numPr>
          <w:ilvl w:val="0"/>
          <w:numId w:val="37"/>
        </w:numPr>
        <w:autoSpaceDE w:val="0"/>
        <w:autoSpaceDN w:val="0"/>
        <w:adjustRightInd w:val="0"/>
        <w:spacing w:after="0" w:line="240" w:lineRule="auto"/>
      </w:pPr>
      <w:r w:rsidRPr="00A17C70">
        <w:t>Wywietrznik studni z logo Miasta Rzeszowa, poniżej przykładowe zdjęcie logo obecnie stosowanego (rozmiar logo około 80x62mm, średnica wywietrznika około 150 mm) :</w:t>
      </w:r>
    </w:p>
    <w:p w14:paraId="08A68F94" w14:textId="77777777" w:rsidR="005759D7" w:rsidRPr="00A17C70" w:rsidRDefault="005759D7" w:rsidP="005759D7">
      <w:pPr>
        <w:autoSpaceDE w:val="0"/>
        <w:autoSpaceDN w:val="0"/>
        <w:adjustRightInd w:val="0"/>
        <w:spacing w:after="0" w:line="240" w:lineRule="auto"/>
        <w:ind w:left="1068"/>
      </w:pPr>
    </w:p>
    <w:p w14:paraId="78DEC793" w14:textId="77777777" w:rsidR="005759D7" w:rsidRPr="00A17C70" w:rsidRDefault="005759D7" w:rsidP="005759D7">
      <w:pPr>
        <w:autoSpaceDE w:val="0"/>
        <w:autoSpaceDN w:val="0"/>
        <w:adjustRightInd w:val="0"/>
        <w:spacing w:after="0" w:line="240" w:lineRule="auto"/>
        <w:ind w:left="720"/>
        <w:jc w:val="center"/>
      </w:pPr>
      <w:r w:rsidRPr="00A17C70">
        <w:rPr>
          <w:noProof/>
          <w:lang w:eastAsia="pl-PL"/>
        </w:rPr>
        <w:drawing>
          <wp:inline distT="0" distB="0" distL="0" distR="0" wp14:anchorId="7B9E97EF" wp14:editId="0E37AFB4">
            <wp:extent cx="1609725" cy="15049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14:paraId="159B560E" w14:textId="77777777" w:rsidR="005759D7" w:rsidRPr="00A17C70" w:rsidRDefault="005759D7" w:rsidP="005759D7">
      <w:pPr>
        <w:autoSpaceDE w:val="0"/>
        <w:autoSpaceDN w:val="0"/>
        <w:adjustRightInd w:val="0"/>
        <w:spacing w:after="0" w:line="240" w:lineRule="auto"/>
        <w:ind w:left="720"/>
        <w:jc w:val="center"/>
      </w:pPr>
    </w:p>
    <w:p w14:paraId="0341101C" w14:textId="77777777" w:rsidR="005759D7" w:rsidRPr="00A17C70" w:rsidRDefault="005759D7" w:rsidP="005759D7">
      <w:pPr>
        <w:pStyle w:val="Akapitzlist"/>
        <w:numPr>
          <w:ilvl w:val="0"/>
          <w:numId w:val="12"/>
        </w:numPr>
        <w:spacing w:after="0" w:line="240" w:lineRule="auto"/>
      </w:pPr>
      <w:r w:rsidRPr="00A17C70">
        <w:t xml:space="preserve">Wykonać nawiązanie kanału technologicznego z szafą oświetlenia ulicznego </w:t>
      </w:r>
      <w:proofErr w:type="spellStart"/>
      <w:r w:rsidRPr="00A17C70">
        <w:t>SzO</w:t>
      </w:r>
      <w:proofErr w:type="spellEnd"/>
      <w:r w:rsidRPr="00A17C70">
        <w:t xml:space="preserve"> oraz sygnalizacji świetlnej.</w:t>
      </w:r>
    </w:p>
    <w:p w14:paraId="7213BE69" w14:textId="77777777" w:rsidR="005759D7" w:rsidRPr="00A17C70" w:rsidRDefault="005759D7" w:rsidP="005759D7">
      <w:pPr>
        <w:pStyle w:val="Akapitzlist"/>
        <w:numPr>
          <w:ilvl w:val="0"/>
          <w:numId w:val="12"/>
        </w:numPr>
        <w:spacing w:after="0" w:line="240" w:lineRule="auto"/>
      </w:pPr>
      <w:r w:rsidRPr="00A17C70">
        <w:t>Studnie kanału technologicznego posadowić w pobliżu projektowanych zatok autobusowych i wykonać nawiązanie KT z miejscem pod wiatę przystankową w uzgodnieniu z ZTM.</w:t>
      </w:r>
    </w:p>
    <w:p w14:paraId="7A7CC3D8" w14:textId="77777777" w:rsidR="005759D7" w:rsidRPr="00A17C70" w:rsidRDefault="005759D7" w:rsidP="005759D7">
      <w:pPr>
        <w:pStyle w:val="Akapitzlist"/>
        <w:numPr>
          <w:ilvl w:val="0"/>
          <w:numId w:val="12"/>
        </w:numPr>
        <w:spacing w:after="0" w:line="240" w:lineRule="auto"/>
      </w:pPr>
      <w:r w:rsidRPr="00A17C70">
        <w:t xml:space="preserve">Przy projektowaniu wykorzystywać normy Orange lub normy równoważne </w:t>
      </w:r>
    </w:p>
    <w:p w14:paraId="1F72366C" w14:textId="77777777" w:rsidR="005759D7" w:rsidRPr="00A17C70" w:rsidRDefault="005759D7" w:rsidP="005759D7">
      <w:pPr>
        <w:pStyle w:val="Akapitzlist"/>
        <w:numPr>
          <w:ilvl w:val="0"/>
          <w:numId w:val="12"/>
        </w:numPr>
        <w:spacing w:after="0" w:line="240" w:lineRule="auto"/>
        <w:rPr>
          <w:bCs/>
        </w:rPr>
      </w:pPr>
      <w:r w:rsidRPr="00A17C70">
        <w:rPr>
          <w:bCs/>
        </w:rPr>
        <w:t>Każdorazowo Wykonawca/Projektant wystąpi o warunki szczegółowe budowy kanału technologicznego do MZD – Dział Realizacji Inwestycji.</w:t>
      </w:r>
    </w:p>
    <w:p w14:paraId="75F9CD6E" w14:textId="77777777" w:rsidR="00B747F8" w:rsidRPr="00A17C70" w:rsidRDefault="00B747F8" w:rsidP="00DD18C8">
      <w:pPr>
        <w:spacing w:after="0" w:line="240" w:lineRule="auto"/>
        <w:rPr>
          <w:b/>
        </w:rPr>
      </w:pPr>
    </w:p>
    <w:p w14:paraId="0B4AEF06" w14:textId="77777777" w:rsidR="00431930" w:rsidRPr="00A17C70" w:rsidRDefault="00431930" w:rsidP="00DD18C8">
      <w:pPr>
        <w:spacing w:after="0" w:line="240" w:lineRule="auto"/>
        <w:ind w:left="0"/>
        <w:rPr>
          <w:szCs w:val="22"/>
        </w:rPr>
      </w:pPr>
    </w:p>
    <w:p w14:paraId="54C0689C" w14:textId="77777777" w:rsidR="00415984" w:rsidRPr="00A17C70" w:rsidRDefault="00415984" w:rsidP="00D218ED">
      <w:pPr>
        <w:pStyle w:val="Akapitzlist"/>
        <w:numPr>
          <w:ilvl w:val="0"/>
          <w:numId w:val="19"/>
        </w:numPr>
        <w:spacing w:after="0" w:line="240" w:lineRule="auto"/>
        <w:ind w:left="426" w:hanging="426"/>
        <w:rPr>
          <w:rFonts w:eastAsia="Times New Roman"/>
          <w:b/>
        </w:rPr>
      </w:pPr>
      <w:r w:rsidRPr="00A17C70">
        <w:rPr>
          <w:rFonts w:eastAsia="Times New Roman"/>
          <w:b/>
        </w:rPr>
        <w:t>Gniazda uniwersalne do oznakowania pionowego</w:t>
      </w:r>
    </w:p>
    <w:p w14:paraId="747A01AF" w14:textId="77777777" w:rsidR="00415984" w:rsidRPr="00314C38" w:rsidRDefault="00415984" w:rsidP="00DD18C8">
      <w:pPr>
        <w:pStyle w:val="Akapitzlist"/>
        <w:spacing w:line="240" w:lineRule="auto"/>
        <w:ind w:left="0"/>
        <w:rPr>
          <w:b/>
        </w:rPr>
      </w:pPr>
      <w:r w:rsidRPr="00314C38">
        <w:rPr>
          <w:b/>
        </w:rPr>
        <w:t>Parametry gniazd szybkiego montażu:</w:t>
      </w:r>
    </w:p>
    <w:p w14:paraId="079F8EB0" w14:textId="77777777" w:rsidR="00415984" w:rsidRPr="00314C38" w:rsidRDefault="00415984" w:rsidP="00DD18C8">
      <w:pPr>
        <w:pStyle w:val="Akapitzlist"/>
        <w:spacing w:line="240" w:lineRule="auto"/>
        <w:ind w:left="0"/>
      </w:pPr>
      <w:r w:rsidRPr="00314C38">
        <w:t>Gniazda szybkiego montażu wykonane mają być z odlewów staliwnych lub żeliwnych w postaci monobloków (w części bezpośrednio odpowiedzialnej za stabilizację i regulację słupka w tzw. części pracującej) z elementami pozwalającymi zamontować słupki (konstrukcje) o średnicy od 48 ,60 ,76 , 89 , 114 , 140 , 168 , 21</w:t>
      </w:r>
      <w:r w:rsidR="0040164E">
        <w:t xml:space="preserve"> </w:t>
      </w:r>
      <w:r w:rsidRPr="00314C38">
        <w:t xml:space="preserve">mm  i większych. </w:t>
      </w:r>
    </w:p>
    <w:p w14:paraId="0F31B003" w14:textId="77777777" w:rsidR="00415984" w:rsidRPr="00314C38" w:rsidRDefault="00415984" w:rsidP="00DD18C8">
      <w:pPr>
        <w:pStyle w:val="Akapitzlist"/>
        <w:spacing w:line="240" w:lineRule="auto"/>
        <w:ind w:left="0"/>
      </w:pPr>
      <w:r w:rsidRPr="00314C38">
        <w:t xml:space="preserve">Zastosowane materiały mają zapewnić odporność na odkształcenia, jakie mogą być skutkiem uderzenia pojazdu w zamontowany w gnieździe słupek (testy zderzeniowe mogą być wymagane). </w:t>
      </w:r>
    </w:p>
    <w:p w14:paraId="003A0DCE" w14:textId="77777777" w:rsidR="00415984" w:rsidRPr="00314C38" w:rsidRDefault="00415984" w:rsidP="00DD18C8">
      <w:pPr>
        <w:pStyle w:val="Akapitzlist"/>
        <w:spacing w:line="240" w:lineRule="auto"/>
        <w:ind w:left="0"/>
      </w:pPr>
      <w:r w:rsidRPr="00314C38">
        <w:t xml:space="preserve">Regulacja możliwych do zastosowania średnic słupków ma odbywać się wyłącznie za pomocą  redukcji  lub adapterów z możliwością kontrowania ich śrubą lub śrubami . </w:t>
      </w:r>
    </w:p>
    <w:p w14:paraId="4E30397A" w14:textId="77777777" w:rsidR="00415984" w:rsidRPr="00314C38" w:rsidRDefault="00415984" w:rsidP="00DD18C8">
      <w:pPr>
        <w:pStyle w:val="Akapitzlist"/>
        <w:spacing w:line="240" w:lineRule="auto"/>
        <w:ind w:left="0"/>
      </w:pPr>
      <w:r w:rsidRPr="00314C38">
        <w:t xml:space="preserve">Gniazdo powinno być wyposażone w jedną bądź dwie śruby mocujące ze stali nierdzewnej, znajdujące się w komorze mocującej.  </w:t>
      </w:r>
    </w:p>
    <w:p w14:paraId="2B19EC84" w14:textId="77777777" w:rsidR="00415984" w:rsidRPr="00314C38" w:rsidRDefault="00415984" w:rsidP="00DD18C8">
      <w:pPr>
        <w:pStyle w:val="Akapitzlist"/>
        <w:spacing w:line="240" w:lineRule="auto"/>
        <w:ind w:left="0"/>
      </w:pPr>
      <w:r w:rsidRPr="00314C38">
        <w:t>Dostęp do śrub regulacyjnych zabezpieczony pokrywą, uniemożliwiającą dostęp osób niepowołanych oraz  dostanie się zanieczyszczeń powodujących późniejszy brak swobodnego dostępu do śrub.</w:t>
      </w:r>
    </w:p>
    <w:p w14:paraId="1C935B19" w14:textId="77777777" w:rsidR="00415984" w:rsidRPr="00314C38" w:rsidRDefault="00415984" w:rsidP="00DD18C8">
      <w:pPr>
        <w:pStyle w:val="Akapitzlist"/>
        <w:spacing w:line="240" w:lineRule="auto"/>
        <w:ind w:left="0"/>
      </w:pPr>
      <w:r w:rsidRPr="00314C38">
        <w:t xml:space="preserve">Pokrywa(dekiel) zabezpieczająca powinna być otwierana za pomocą klucza.  </w:t>
      </w:r>
    </w:p>
    <w:p w14:paraId="5C1A8B13" w14:textId="77777777" w:rsidR="00415984" w:rsidRPr="00314C38" w:rsidRDefault="00415984" w:rsidP="00DD18C8">
      <w:pPr>
        <w:pStyle w:val="Akapitzlist"/>
        <w:spacing w:line="240" w:lineRule="auto"/>
        <w:ind w:left="0"/>
      </w:pPr>
      <w:r w:rsidRPr="00314C38">
        <w:t>Gniazda winny posiadać otwory zapobiegające gromadzeniu się wewnątrz gniazd wody, powodującej korodowanie elementów, ewentualnie opcję zastosowania uszczelek ograniczających gromadzenie się wody.</w:t>
      </w:r>
    </w:p>
    <w:p w14:paraId="01562C33" w14:textId="77777777" w:rsidR="00415984" w:rsidRPr="00314C38" w:rsidRDefault="00415984" w:rsidP="00DD18C8">
      <w:pPr>
        <w:pStyle w:val="Akapitzlist"/>
        <w:spacing w:line="240" w:lineRule="auto"/>
        <w:ind w:left="0"/>
      </w:pPr>
      <w:r w:rsidRPr="00314C38">
        <w:t>Gniazda winny posiadać możliwość regulacji głębokości.</w:t>
      </w:r>
    </w:p>
    <w:p w14:paraId="61EA6143" w14:textId="77777777" w:rsidR="00415984" w:rsidRPr="00314C38" w:rsidRDefault="00415984" w:rsidP="00DD18C8">
      <w:pPr>
        <w:pStyle w:val="Akapitzlist"/>
        <w:spacing w:line="240" w:lineRule="auto"/>
        <w:ind w:left="0"/>
      </w:pPr>
      <w:r w:rsidRPr="00314C38">
        <w:t>Dopuszcza się stosowanie elementów z tworzyw sztucznych jedynie dla elementów umożliwiających regulację głębokości osadzenia słupków.</w:t>
      </w:r>
    </w:p>
    <w:p w14:paraId="77A24524" w14:textId="77777777" w:rsidR="00415984" w:rsidRPr="00314C38" w:rsidRDefault="00415984" w:rsidP="00DD18C8">
      <w:pPr>
        <w:pStyle w:val="Akapitzlist"/>
        <w:spacing w:line="240" w:lineRule="auto"/>
        <w:ind w:left="0"/>
      </w:pPr>
      <w:r w:rsidRPr="00314C38">
        <w:t xml:space="preserve">Zamontowane gniazda winny zapewniać głębokość osadzania słupka na głębokości od 300mm do </w:t>
      </w:r>
      <w:r w:rsidR="004B07ED" w:rsidRPr="00314C38">
        <w:t xml:space="preserve">min. </w:t>
      </w:r>
      <w:r w:rsidRPr="00314C38">
        <w:t xml:space="preserve">1000mm. </w:t>
      </w:r>
    </w:p>
    <w:p w14:paraId="274380C6" w14:textId="77777777" w:rsidR="00415984" w:rsidRPr="00314C38" w:rsidRDefault="00415984" w:rsidP="00DD18C8">
      <w:pPr>
        <w:pStyle w:val="Akapitzlist"/>
        <w:spacing w:line="240" w:lineRule="auto"/>
        <w:ind w:left="0"/>
      </w:pPr>
      <w:r w:rsidRPr="00314C38">
        <w:t xml:space="preserve">Gniazda powinny posiadać możliwość zastosowania kolanka do podłączenia rur osłonowych, w których można umieścić okablowanie do podłączenia zasilania. </w:t>
      </w:r>
    </w:p>
    <w:p w14:paraId="63AFE7CC" w14:textId="77777777" w:rsidR="00415984" w:rsidRPr="00314C38" w:rsidRDefault="00415984" w:rsidP="00DD18C8">
      <w:pPr>
        <w:pStyle w:val="Akapitzlist"/>
        <w:spacing w:line="240" w:lineRule="auto"/>
        <w:ind w:left="0"/>
      </w:pPr>
      <w:r w:rsidRPr="00314C38">
        <w:t xml:space="preserve">Gniazda powinny posiadać gumową maskownicę , której celem jest ograniczenie napływu zanieczyszczeń do komory , w której znajduje się zainstalowany element. </w:t>
      </w:r>
    </w:p>
    <w:p w14:paraId="6E5C5BF7" w14:textId="77777777" w:rsidR="00415984" w:rsidRPr="00314C38" w:rsidRDefault="00415984" w:rsidP="00DD18C8">
      <w:pPr>
        <w:pStyle w:val="Akapitzlist"/>
        <w:spacing w:line="240" w:lineRule="auto"/>
        <w:ind w:left="0"/>
      </w:pPr>
      <w:r w:rsidRPr="00314C38">
        <w:t>Nie dopuszcza się zastosowania gniazd w postaci tulei ( o przekroju rurowym większym niż możliwe do zastosowania słupki znaków mocowane jedynie za pomocą śrub kontrujących).</w:t>
      </w:r>
    </w:p>
    <w:p w14:paraId="68411148" w14:textId="77777777" w:rsidR="00415984" w:rsidRPr="00314C38" w:rsidRDefault="00415984" w:rsidP="00DD18C8">
      <w:pPr>
        <w:pStyle w:val="Akapitzlist"/>
        <w:spacing w:line="240" w:lineRule="auto"/>
        <w:ind w:left="0"/>
      </w:pPr>
      <w:r w:rsidRPr="00314C38">
        <w:t>Gniazda mają w szczególności zapewnić:</w:t>
      </w:r>
    </w:p>
    <w:p w14:paraId="2340EF6B" w14:textId="77777777" w:rsidR="00415984" w:rsidRPr="00314C38" w:rsidRDefault="00415984" w:rsidP="00DD18C8">
      <w:pPr>
        <w:pStyle w:val="Akapitzlist"/>
        <w:spacing w:line="240" w:lineRule="auto"/>
        <w:ind w:left="0"/>
      </w:pPr>
      <w:r w:rsidRPr="00314C38">
        <w:t>1.  W przypadku najechania pojazdu na konstrukcję znaku:</w:t>
      </w:r>
    </w:p>
    <w:p w14:paraId="0D2DA3CE" w14:textId="77777777" w:rsidR="00415984" w:rsidRPr="00314C38" w:rsidRDefault="00415984" w:rsidP="00DD18C8">
      <w:pPr>
        <w:pStyle w:val="Akapitzlist"/>
        <w:spacing w:line="240" w:lineRule="auto"/>
        <w:ind w:left="0"/>
      </w:pPr>
      <w:r w:rsidRPr="00314C38">
        <w:t>- bezproblemowy demontaż słupka (konstrukcji znaku),</w:t>
      </w:r>
    </w:p>
    <w:p w14:paraId="2AF1D7B3" w14:textId="77777777" w:rsidR="00415984" w:rsidRPr="00314C38" w:rsidRDefault="00415984" w:rsidP="00DD18C8">
      <w:pPr>
        <w:pStyle w:val="Akapitzlist"/>
        <w:spacing w:line="240" w:lineRule="auto"/>
        <w:ind w:left="0"/>
      </w:pPr>
      <w:r w:rsidRPr="00314C38">
        <w:t>- ponowny montaż bez  dodatkowych specjalistycznych narzędzi,</w:t>
      </w:r>
    </w:p>
    <w:p w14:paraId="1AECBAE8" w14:textId="77777777" w:rsidR="00415984" w:rsidRPr="00314C38" w:rsidRDefault="00415984" w:rsidP="00DD18C8">
      <w:pPr>
        <w:pStyle w:val="Akapitzlist"/>
        <w:spacing w:line="240" w:lineRule="auto"/>
        <w:ind w:left="0"/>
      </w:pPr>
      <w:r w:rsidRPr="00314C38">
        <w:t xml:space="preserve">- ponowny montaż bez ingerencji w nawierzchnię , w której zostały zainstalowane. </w:t>
      </w:r>
    </w:p>
    <w:p w14:paraId="06CB17B3" w14:textId="77777777" w:rsidR="00415984" w:rsidRPr="00314C38" w:rsidRDefault="00415984" w:rsidP="00DD18C8">
      <w:pPr>
        <w:pStyle w:val="Akapitzlist"/>
        <w:spacing w:line="240" w:lineRule="auto"/>
        <w:ind w:left="0"/>
      </w:pPr>
      <w:r w:rsidRPr="00314C38">
        <w:t xml:space="preserve">2.  W przypadku tymczasowego demontażu </w:t>
      </w:r>
    </w:p>
    <w:p w14:paraId="3858D118" w14:textId="77777777" w:rsidR="00415984" w:rsidRPr="00314C38" w:rsidRDefault="00415984" w:rsidP="00DD18C8">
      <w:pPr>
        <w:pStyle w:val="Akapitzlist"/>
        <w:spacing w:line="240" w:lineRule="auto"/>
        <w:ind w:left="0"/>
      </w:pPr>
      <w:r w:rsidRPr="00314C38">
        <w:t xml:space="preserve">-  możliwość zabezpieczenia / zaślepienia otworu montażowego , w którym znajdował się element.  </w:t>
      </w:r>
    </w:p>
    <w:p w14:paraId="425A5FDC" w14:textId="77777777" w:rsidR="00415984" w:rsidRPr="00314C38" w:rsidRDefault="00415984" w:rsidP="00DD18C8">
      <w:pPr>
        <w:pStyle w:val="Akapitzlist"/>
        <w:spacing w:line="240" w:lineRule="auto"/>
        <w:ind w:left="0"/>
      </w:pPr>
    </w:p>
    <w:p w14:paraId="201C421B" w14:textId="77777777" w:rsidR="00415984" w:rsidRPr="00314C38" w:rsidRDefault="00415984" w:rsidP="00DD18C8">
      <w:pPr>
        <w:pStyle w:val="Akapitzlist"/>
        <w:spacing w:line="240" w:lineRule="auto"/>
        <w:ind w:left="0"/>
      </w:pPr>
      <w:r w:rsidRPr="00314C38">
        <w:t xml:space="preserve">Gniazda jako wyrób budowlany powinny posiadać dokument upoważniający je do sprzedaży i stosowania na rynku krajowym. </w:t>
      </w:r>
    </w:p>
    <w:p w14:paraId="7720CEB6" w14:textId="77777777" w:rsidR="00415984" w:rsidRPr="00314C38" w:rsidRDefault="00415984" w:rsidP="00DD18C8">
      <w:pPr>
        <w:pStyle w:val="Akapitzlist"/>
        <w:spacing w:line="240" w:lineRule="auto"/>
        <w:ind w:left="0"/>
      </w:pPr>
    </w:p>
    <w:p w14:paraId="40A71234" w14:textId="77777777" w:rsidR="00415984" w:rsidRPr="00314C38" w:rsidRDefault="00415984" w:rsidP="00DD18C8">
      <w:pPr>
        <w:pStyle w:val="Akapitzlist"/>
        <w:spacing w:line="240" w:lineRule="auto"/>
        <w:ind w:left="0"/>
        <w:rPr>
          <w:b/>
        </w:rPr>
      </w:pPr>
      <w:r w:rsidRPr="00314C38">
        <w:rPr>
          <w:b/>
        </w:rPr>
        <w:t>Montaż gniazd.</w:t>
      </w:r>
    </w:p>
    <w:p w14:paraId="647238EB" w14:textId="77777777" w:rsidR="00415984" w:rsidRPr="00314C38" w:rsidRDefault="00415984" w:rsidP="00DD18C8">
      <w:pPr>
        <w:pStyle w:val="Akapitzlist"/>
        <w:spacing w:line="240" w:lineRule="auto"/>
        <w:ind w:left="0"/>
      </w:pPr>
      <w:r w:rsidRPr="00314C38">
        <w:t>Gniazda powinny być zamontowane na trwale w taki sposób, aby górna ich powierzchnia licowała się z powierzchnią nawierzchni wyspy kanalizującej ruch wykonanych z kostki betonowej prefabrykowanej i granitowej. Natomiast przy wyspie kanalizującej ruch z tworzyw sztucznych górna powierzchnia gniazda powinna licować się z powierzchnią nawierzchni bitumicznej.</w:t>
      </w:r>
    </w:p>
    <w:p w14:paraId="0CFE7C05" w14:textId="77777777" w:rsidR="00E9677C" w:rsidRPr="00314C38" w:rsidRDefault="00E9677C" w:rsidP="00265D18">
      <w:pPr>
        <w:pStyle w:val="Akapitzlist"/>
        <w:spacing w:after="0" w:line="240" w:lineRule="auto"/>
        <w:ind w:left="0"/>
        <w:jc w:val="center"/>
        <w:rPr>
          <w:b/>
        </w:rPr>
      </w:pPr>
    </w:p>
    <w:p w14:paraId="19E88DD5" w14:textId="77777777" w:rsidR="00AB1CAC" w:rsidRPr="00314C38" w:rsidRDefault="007A59A1" w:rsidP="00D218ED">
      <w:pPr>
        <w:pStyle w:val="Akapitzlist"/>
        <w:numPr>
          <w:ilvl w:val="0"/>
          <w:numId w:val="19"/>
        </w:numPr>
        <w:spacing w:after="0" w:line="240" w:lineRule="auto"/>
        <w:ind w:left="426" w:hanging="426"/>
        <w:rPr>
          <w:b/>
        </w:rPr>
      </w:pPr>
      <w:r w:rsidRPr="00314C38">
        <w:rPr>
          <w:b/>
        </w:rPr>
        <w:t>Wytyczne Zamawiającego</w:t>
      </w:r>
    </w:p>
    <w:p w14:paraId="0995D8D5"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Na wstępie należy sporządzić dokumentację fotograficzną odcinka objętego budową - tak aby szczegółowo utrwalić stan istniejący drogi i nieruchomości do dróg przyległych. Zdjęcia posłużą m.in. do oceny zgłaszanych później przez osoby trzecie roszczeń. Należy wykonać przynajmniej po dwa zdjęcia każdej działki objętej inwestycją w odstępach nie większych niż 30 metrów, w kolorze, aparatem o rozdzielczości min. 8 </w:t>
      </w:r>
      <w:proofErr w:type="spellStart"/>
      <w:r w:rsidRPr="00314C38">
        <w:rPr>
          <w:sz w:val="22"/>
          <w:szCs w:val="22"/>
        </w:rPr>
        <w:t>Mpx</w:t>
      </w:r>
      <w:proofErr w:type="spellEnd"/>
      <w:r w:rsidRPr="00314C38">
        <w:rPr>
          <w:sz w:val="22"/>
          <w:szCs w:val="22"/>
        </w:rPr>
        <w:t xml:space="preserve">. Zdjęcia należy ponumerować i opisać (np. kilometrażem, numerami działek), tak aby łatwo było odnaleźć potrzebne zdjęcie. Dokumentację fotograficzną należy przekazać Zamawiającemu na płycie CD lub DVD - 2 </w:t>
      </w:r>
      <w:proofErr w:type="spellStart"/>
      <w:r w:rsidRPr="00314C38">
        <w:rPr>
          <w:sz w:val="22"/>
          <w:szCs w:val="22"/>
        </w:rPr>
        <w:t>kpl</w:t>
      </w:r>
      <w:proofErr w:type="spellEnd"/>
      <w:r w:rsidRPr="00314C38">
        <w:rPr>
          <w:sz w:val="22"/>
          <w:szCs w:val="22"/>
        </w:rPr>
        <w:t>.</w:t>
      </w:r>
    </w:p>
    <w:p w14:paraId="54AC1C8C" w14:textId="77777777" w:rsidR="00F20A0D" w:rsidRPr="00314C38" w:rsidRDefault="00F20A0D" w:rsidP="00F20A0D">
      <w:pPr>
        <w:pStyle w:val="Akapitzlist"/>
        <w:spacing w:after="0" w:line="240" w:lineRule="auto"/>
        <w:rPr>
          <w:sz w:val="22"/>
          <w:szCs w:val="22"/>
        </w:rPr>
      </w:pPr>
      <w:r w:rsidRPr="00314C38">
        <w:rPr>
          <w:sz w:val="22"/>
          <w:szCs w:val="22"/>
        </w:rPr>
        <w:t xml:space="preserve">- 1 </w:t>
      </w:r>
      <w:proofErr w:type="spellStart"/>
      <w:r w:rsidRPr="00314C38">
        <w:rPr>
          <w:sz w:val="22"/>
          <w:szCs w:val="22"/>
        </w:rPr>
        <w:t>kpl</w:t>
      </w:r>
      <w:proofErr w:type="spellEnd"/>
      <w:r w:rsidRPr="00314C38">
        <w:rPr>
          <w:sz w:val="22"/>
          <w:szCs w:val="22"/>
        </w:rPr>
        <w:t xml:space="preserve"> – przed rozpoczęciem prac projektowych,</w:t>
      </w:r>
    </w:p>
    <w:p w14:paraId="69D01766" w14:textId="77777777" w:rsidR="00F20A0D" w:rsidRPr="00314C38" w:rsidRDefault="00F20A0D" w:rsidP="00F20A0D">
      <w:pPr>
        <w:pStyle w:val="Akapitzlist"/>
        <w:spacing w:after="0" w:line="240" w:lineRule="auto"/>
        <w:rPr>
          <w:sz w:val="22"/>
          <w:szCs w:val="22"/>
        </w:rPr>
      </w:pPr>
      <w:r w:rsidRPr="00314C38">
        <w:rPr>
          <w:sz w:val="22"/>
          <w:szCs w:val="22"/>
        </w:rPr>
        <w:t xml:space="preserve">- 1 </w:t>
      </w:r>
      <w:proofErr w:type="spellStart"/>
      <w:r w:rsidRPr="00314C38">
        <w:rPr>
          <w:sz w:val="22"/>
          <w:szCs w:val="22"/>
        </w:rPr>
        <w:t>kpl</w:t>
      </w:r>
      <w:proofErr w:type="spellEnd"/>
      <w:r w:rsidRPr="00314C38">
        <w:rPr>
          <w:sz w:val="22"/>
          <w:szCs w:val="22"/>
        </w:rPr>
        <w:t xml:space="preserve"> - po uzyskaniu decyzji </w:t>
      </w:r>
      <w:proofErr w:type="spellStart"/>
      <w:r w:rsidRPr="00314C38">
        <w:rPr>
          <w:sz w:val="22"/>
          <w:szCs w:val="22"/>
        </w:rPr>
        <w:t>zrid</w:t>
      </w:r>
      <w:proofErr w:type="spellEnd"/>
      <w:r w:rsidRPr="00314C38">
        <w:rPr>
          <w:sz w:val="22"/>
          <w:szCs w:val="22"/>
        </w:rPr>
        <w:t>.</w:t>
      </w:r>
    </w:p>
    <w:p w14:paraId="6F1E9D83"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Aktualną mapę do celów projektowych oraz wypisy i wyrysy z mapy ewidencji gruntów w zakresie drogi Wykonawca pozyska własnym staraniem i na własny koszt. Dane ewidencyjne udostępniane są przez Grodzki Ośrodek Dokumentacji Geodezyjnej i Kartograficznej.</w:t>
      </w:r>
    </w:p>
    <w:p w14:paraId="048D954B" w14:textId="52C36478"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O szczegółowe warunki techniczne niezbędne do opracowania dokumentacji projektowej, w tym budowę/przebudowę oświetlenia ulicznego, budowę kanału technologicznego, budowę urządzeń systemu informacji pasażerskiej, budowę urządzeń abonenckich platformy transmisji danych dla systemu ITS, włącznie z przeprowadzeniem planowania radiowego jeżeli będzie konieczne, Wykonawca wystąpi na etapie projektowania w zależności od zakresu do Miejskiego Zarządu Dróg w Rzeszowie, wydziałów Urzędu Miasta Rzeszowa, Zarządu Transportu Miejskiego, Biura Obsługi Informatycznej i Telekomunikacyjnej Urzędu Miasta Rzeszowa.</w:t>
      </w:r>
    </w:p>
    <w:p w14:paraId="46A50489"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W ramach prac projektowych należy przewidzieć przebudowę infrastruktury podziemnej i naziemnej kolidującą z budową drogi, zgodnie z warunkami określonymi przez właścicieli (zarządców) tej infrastruktury (studnie kanalizacyjne i teletechniczne oraz skrzynki zaworów wodociągowych </w:t>
      </w:r>
      <w:r w:rsidRPr="00314C38">
        <w:rPr>
          <w:sz w:val="22"/>
          <w:szCs w:val="22"/>
        </w:rPr>
        <w:br/>
        <w:t>i gazowych, nie mogą być zlokalizowane w nawierzchni jezdni).</w:t>
      </w:r>
    </w:p>
    <w:p w14:paraId="43ABCEA4"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Wykonawca jest zobowiązany do składania co miesięcznych sprawozdań z postępu prac projektowych w formie pisemnej lub w trakcie spotkań w siedzibie MZD (Zamawiający określi formę sprawozdań). </w:t>
      </w:r>
    </w:p>
    <w:p w14:paraId="31233F5F"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Lokalizację zatok wyposażonych w wiaty przystankowe/przystanków Wykonawca uzgodni z MZD, Zarządem Transportu Miejskiego, radami osiedli. Ponadto lokalizację tablic informacji pasażerskiej w związku z wprowadzeniem Systemu Informacji Pasażerskiej Wykonawca uzgodni z Zarządem Transportu Miejskiego w Rzeszowie i Zamawiającym</w:t>
      </w:r>
    </w:p>
    <w:p w14:paraId="62F061D7" w14:textId="77777777" w:rsidR="005759D7" w:rsidRDefault="005759D7" w:rsidP="00D218ED">
      <w:pPr>
        <w:pStyle w:val="Akapitzlist"/>
        <w:numPr>
          <w:ilvl w:val="1"/>
          <w:numId w:val="5"/>
        </w:numPr>
        <w:spacing w:after="0" w:line="240" w:lineRule="auto"/>
        <w:ind w:left="284" w:hanging="284"/>
        <w:rPr>
          <w:sz w:val="22"/>
          <w:szCs w:val="22"/>
        </w:rPr>
      </w:pPr>
      <w:r w:rsidRPr="006A6BE1">
        <w:rPr>
          <w:sz w:val="22"/>
          <w:szCs w:val="22"/>
        </w:rPr>
        <w:t>W ramach dokumentacji</w:t>
      </w:r>
      <w:r>
        <w:rPr>
          <w:sz w:val="22"/>
          <w:szCs w:val="22"/>
        </w:rPr>
        <w:t xml:space="preserve">, bez dodatkowego wynagrodzenia, </w:t>
      </w:r>
      <w:r w:rsidRPr="006A6BE1">
        <w:rPr>
          <w:sz w:val="22"/>
          <w:szCs w:val="22"/>
        </w:rPr>
        <w:t xml:space="preserve">Wykonawca sporządzi </w:t>
      </w:r>
      <w:r w:rsidRPr="00B85436">
        <w:rPr>
          <w:sz w:val="22"/>
          <w:szCs w:val="22"/>
        </w:rPr>
        <w:t>o</w:t>
      </w:r>
      <w:r w:rsidRPr="00EC0842">
        <w:rPr>
          <w:sz w:val="22"/>
          <w:szCs w:val="22"/>
        </w:rPr>
        <w:t>pracowania geotechniczne i geologiczne</w:t>
      </w:r>
      <w:r>
        <w:rPr>
          <w:sz w:val="22"/>
          <w:szCs w:val="22"/>
        </w:rPr>
        <w:t xml:space="preserve"> w zakresie </w:t>
      </w:r>
      <w:r w:rsidRPr="006A02F8">
        <w:rPr>
          <w:sz w:val="22"/>
          <w:szCs w:val="22"/>
        </w:rPr>
        <w:t>niezbędny</w:t>
      </w:r>
      <w:r>
        <w:rPr>
          <w:sz w:val="22"/>
          <w:szCs w:val="22"/>
        </w:rPr>
        <w:t>m</w:t>
      </w:r>
      <w:r w:rsidRPr="006A02F8">
        <w:rPr>
          <w:sz w:val="22"/>
          <w:szCs w:val="22"/>
        </w:rPr>
        <w:t xml:space="preserve"> do realizacji inwestycji</w:t>
      </w:r>
      <w:r>
        <w:rPr>
          <w:sz w:val="22"/>
          <w:szCs w:val="22"/>
        </w:rPr>
        <w:t xml:space="preserve">, w tym </w:t>
      </w:r>
      <w:r w:rsidRPr="00EC0842">
        <w:rPr>
          <w:sz w:val="22"/>
          <w:szCs w:val="22"/>
        </w:rPr>
        <w:t>geotechniczne warunki posadowienia obiektów budowlanych</w:t>
      </w:r>
      <w:r>
        <w:rPr>
          <w:sz w:val="22"/>
          <w:szCs w:val="22"/>
        </w:rPr>
        <w:t xml:space="preserve">, </w:t>
      </w:r>
      <w:r w:rsidRPr="00EC0842">
        <w:rPr>
          <w:sz w:val="22"/>
          <w:szCs w:val="22"/>
        </w:rPr>
        <w:t>opini</w:t>
      </w:r>
      <w:r>
        <w:rPr>
          <w:sz w:val="22"/>
          <w:szCs w:val="22"/>
        </w:rPr>
        <w:t>ę</w:t>
      </w:r>
      <w:r w:rsidRPr="00EC0842">
        <w:rPr>
          <w:sz w:val="22"/>
          <w:szCs w:val="22"/>
        </w:rPr>
        <w:t xml:space="preserve"> geotechniczną zgodnie z obowiązującymi regulacjami prawnymi a w przypadku konieczności: dokumentację badań podłoża gruntowego,  projekt geotechniczny, projekt robót geologicznych oraz przy złożonych warunkach gruntowych dokumentację geologiczno-inżynierską i hydrogeologiczną oraz uzyska decyzje zatwierdzające dokumentacje wymagające zatwierdzenia.</w:t>
      </w:r>
    </w:p>
    <w:p w14:paraId="144524CB"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Dokumentacja projektowa winna uwzględniać wnioski i zalecenia decyzji administracyjnych (decyzji o środowiskowych uwarunkowaniach, z ewentualnym raportem oddziaływania inwestycji na środowisko), decyzji wodnoprawnej (z opracowanym operatem wodnoprawnym) oraz innych decyzji administracyjnych, jeśli będzie konieczność ich uzyskania na etapie przygotowania dokumentacji. </w:t>
      </w:r>
    </w:p>
    <w:p w14:paraId="3BA139BE"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Na etapie składania wniosku o </w:t>
      </w:r>
      <w:proofErr w:type="spellStart"/>
      <w:r w:rsidRPr="00314C38">
        <w:rPr>
          <w:sz w:val="22"/>
          <w:szCs w:val="22"/>
        </w:rPr>
        <w:t>zrid</w:t>
      </w:r>
      <w:proofErr w:type="spellEnd"/>
      <w:r w:rsidRPr="00314C38">
        <w:rPr>
          <w:sz w:val="22"/>
          <w:szCs w:val="22"/>
        </w:rPr>
        <w:t>, Wykonawca bez dodatkowego wynagrodzenia pozyska wypisy z ewidencji gruntów, a także w przypadku konieczności mapę ewidencyjną.</w:t>
      </w:r>
    </w:p>
    <w:p w14:paraId="3330F821"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Jeżeli dokumentacja będzie stanowiła dowód w postępowaniu administracyjnym lub przedmiot takiego postępowania, Wykonawca zobowiązany jest udzielać bezpłatnie pisemnych wyjaśnień dotyczących przedmiotu objętego opracowaniem. Wykonawca jest również zobowiązany do uczestniczenia w czynnościach postępowania administracyjnego, jeżeli wymaga tego cel sporządzenia dokumentacji. </w:t>
      </w:r>
    </w:p>
    <w:p w14:paraId="2F003CBC" w14:textId="77777777" w:rsidR="005759D7" w:rsidRPr="006A6BE1" w:rsidRDefault="005759D7" w:rsidP="005759D7">
      <w:pPr>
        <w:pStyle w:val="Akapitzlist"/>
        <w:numPr>
          <w:ilvl w:val="1"/>
          <w:numId w:val="5"/>
        </w:numPr>
        <w:spacing w:after="0" w:line="240" w:lineRule="auto"/>
        <w:ind w:left="284" w:hanging="284"/>
        <w:rPr>
          <w:sz w:val="22"/>
          <w:szCs w:val="22"/>
        </w:rPr>
      </w:pPr>
      <w:r w:rsidRPr="006A6BE1">
        <w:rPr>
          <w:sz w:val="22"/>
          <w:szCs w:val="22"/>
        </w:rPr>
        <w:t>Jeśli na etapie projektowania okaże się, iż część robót nie może być realizowana na podstawie decyzji o zezwoleniu na realizację inwestycji drogowej, po stronie Wykonawcy</w:t>
      </w:r>
      <w:r>
        <w:rPr>
          <w:sz w:val="22"/>
          <w:szCs w:val="22"/>
        </w:rPr>
        <w:t xml:space="preserve">, bez dodatkowego wynagrodzenia </w:t>
      </w:r>
      <w:r w:rsidRPr="006A6BE1">
        <w:rPr>
          <w:sz w:val="22"/>
          <w:szCs w:val="22"/>
        </w:rPr>
        <w:t xml:space="preserve"> leży przygotowanie materiałów </w:t>
      </w:r>
      <w:r w:rsidRPr="00634611">
        <w:rPr>
          <w:sz w:val="22"/>
          <w:szCs w:val="22"/>
        </w:rPr>
        <w:t xml:space="preserve">do złożenia wniosku o ustalenie warunków zabudowy lub ustalenie lokalizacji inwestycji celu publicznego oraz materiałów do złożenia skutecznego wniosku o pozwolenie na budowę, wraz z wnioskiem i uzyskaniem decyzji co najmniej wykonalnej (w przypadku konieczności) </w:t>
      </w:r>
      <w:r w:rsidRPr="006A6BE1">
        <w:rPr>
          <w:sz w:val="22"/>
          <w:szCs w:val="22"/>
        </w:rPr>
        <w:t xml:space="preserve"> w tym również przygotowanie w przypadku konieczności </w:t>
      </w:r>
      <w:r>
        <w:rPr>
          <w:sz w:val="22"/>
          <w:szCs w:val="22"/>
        </w:rPr>
        <w:t xml:space="preserve">materiałów </w:t>
      </w:r>
      <w:r w:rsidRPr="00634611">
        <w:rPr>
          <w:sz w:val="22"/>
          <w:szCs w:val="22"/>
        </w:rPr>
        <w:t xml:space="preserve">do złożenia zgłoszenia robót nie wymagających pozwolenia na budowę wraz z wnioskiem i uzyskaniem braku sprzeciwu </w:t>
      </w:r>
      <w:r w:rsidRPr="006A6BE1">
        <w:rPr>
          <w:sz w:val="22"/>
          <w:szCs w:val="22"/>
        </w:rPr>
        <w:t>.</w:t>
      </w:r>
    </w:p>
    <w:p w14:paraId="781FD3F7" w14:textId="7D048001" w:rsidR="00842E07" w:rsidRPr="001655D9" w:rsidRDefault="00842E07" w:rsidP="00842E07">
      <w:pPr>
        <w:pStyle w:val="Akapitzlist"/>
        <w:numPr>
          <w:ilvl w:val="1"/>
          <w:numId w:val="5"/>
        </w:numPr>
        <w:spacing w:after="0" w:line="240" w:lineRule="auto"/>
        <w:ind w:left="284" w:hanging="284"/>
        <w:rPr>
          <w:sz w:val="22"/>
          <w:szCs w:val="22"/>
        </w:rPr>
      </w:pPr>
      <w:r w:rsidRPr="001655D9">
        <w:rPr>
          <w:sz w:val="22"/>
          <w:szCs w:val="22"/>
        </w:rPr>
        <w:t xml:space="preserve">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(art. 99 ust. 4 ustawy - Prawo zamówień publicznych). </w:t>
      </w:r>
    </w:p>
    <w:p w14:paraId="17F0A9BD" w14:textId="77777777" w:rsidR="00842E07" w:rsidRPr="0058288C" w:rsidRDefault="00842E07" w:rsidP="00842E07">
      <w:pPr>
        <w:pStyle w:val="Akapitzlist"/>
        <w:numPr>
          <w:ilvl w:val="1"/>
          <w:numId w:val="5"/>
        </w:numPr>
        <w:spacing w:after="0" w:line="240" w:lineRule="auto"/>
        <w:ind w:left="284" w:hanging="284"/>
        <w:rPr>
          <w:sz w:val="22"/>
          <w:szCs w:val="22"/>
        </w:rPr>
      </w:pPr>
      <w:r w:rsidRPr="001655D9">
        <w:rPr>
          <w:sz w:val="22"/>
          <w:szCs w:val="22"/>
        </w:rPr>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t>
      </w:r>
      <w:r w:rsidRPr="0058288C">
        <w:rPr>
          <w:sz w:val="22"/>
          <w:szCs w:val="22"/>
        </w:rPr>
        <w:t xml:space="preserve">wystarczająco precyzyjny i zrozumiały sposób, a wskazaniu takiemu towarzyszą wyrazy „lub równoważny” (art. 99 ust. 5 ustawy - Prawo zamówień publicznych). </w:t>
      </w:r>
    </w:p>
    <w:p w14:paraId="422ED5D0" w14:textId="0B28FDA6" w:rsidR="000F1C06" w:rsidRPr="0058288C" w:rsidRDefault="000F1C06" w:rsidP="00842E07">
      <w:pPr>
        <w:pStyle w:val="Akapitzlist"/>
        <w:numPr>
          <w:ilvl w:val="1"/>
          <w:numId w:val="5"/>
        </w:numPr>
        <w:spacing w:after="0" w:line="240" w:lineRule="auto"/>
        <w:ind w:left="284" w:hanging="284"/>
        <w:rPr>
          <w:sz w:val="22"/>
          <w:szCs w:val="22"/>
        </w:rPr>
      </w:pPr>
      <w:r w:rsidRPr="0058288C">
        <w:rPr>
          <w:sz w:val="22"/>
          <w:szCs w:val="22"/>
        </w:rPr>
        <w:t>Jeżeli opracowanie projektowe zostało opisane w sposób, o którym mowa w ust. 7 ustawy PZP, Wykonawca wskazuje w opracowaniu projektowym kryteria stosowane w celu oceny równoważności (art. 99 ust. 6 ustawy - Prawo zamówień publicznych) zgodnie z wymaganiami niniejszej umowy.</w:t>
      </w:r>
    </w:p>
    <w:p w14:paraId="57B7D994" w14:textId="77777777" w:rsidR="00F20A0D" w:rsidRDefault="00F20A0D" w:rsidP="00D218ED">
      <w:pPr>
        <w:pStyle w:val="Akapitzlist"/>
        <w:numPr>
          <w:ilvl w:val="1"/>
          <w:numId w:val="5"/>
        </w:numPr>
        <w:spacing w:after="0" w:line="240" w:lineRule="auto"/>
        <w:ind w:left="284" w:hanging="284"/>
        <w:rPr>
          <w:sz w:val="22"/>
          <w:szCs w:val="22"/>
        </w:rPr>
      </w:pPr>
      <w:r w:rsidRPr="0058288C">
        <w:rPr>
          <w:sz w:val="22"/>
          <w:szCs w:val="22"/>
        </w:rPr>
        <w:t>Wszelkie analizy,</w:t>
      </w:r>
      <w:r w:rsidRPr="00314C38">
        <w:rPr>
          <w:sz w:val="22"/>
          <w:szCs w:val="22"/>
        </w:rPr>
        <w:t xml:space="preserve"> obliczenia, badania, które będą niezbędne do opracowania kompletnej dokumentacji projektowej, Wykonawca zobowiązany jest wykonać bez dodatkowego wynagrodzenia (w ramach wynagrodzenia ryczałtowego). </w:t>
      </w:r>
    </w:p>
    <w:p w14:paraId="4322F003" w14:textId="77777777" w:rsidR="00F20A0D" w:rsidRPr="0058288C" w:rsidRDefault="00F20A0D" w:rsidP="0058288C">
      <w:pPr>
        <w:pStyle w:val="Akapitzlist"/>
        <w:numPr>
          <w:ilvl w:val="1"/>
          <w:numId w:val="5"/>
        </w:numPr>
        <w:spacing w:after="0" w:line="240" w:lineRule="auto"/>
        <w:ind w:left="284" w:hanging="284"/>
        <w:rPr>
          <w:sz w:val="22"/>
          <w:szCs w:val="22"/>
        </w:rPr>
      </w:pPr>
      <w:r w:rsidRPr="0058288C">
        <w:rPr>
          <w:sz w:val="22"/>
          <w:szCs w:val="22"/>
        </w:rPr>
        <w:t xml:space="preserve">Dokumentację projektową należy wykonać zgodnie z obowiązującymi (aktualny stan prawny) przepisami w tym techniczno-budowlanymi, polskimi normami lub normami równoważnymi oraz zasadami wiedzy technicznej. Obiekty budowlane należy projektować tak, aby zapewnić optymalną ekonomiczność budowy z zastosowaniem nowoczesnych technologii robót i materiałów. </w:t>
      </w:r>
    </w:p>
    <w:p w14:paraId="2E5E767D"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Szata graficzna dokumentacji powinna zapewnić czytelność, przejrzystość i jednoznaczną treść opracowania. Część opisowa spisana za pomocą edytora tekstu na komputerze. Rysunki należy wykonywać wg zasad rysunku technicznego w technice cyfrowej, każdy rysunek powinien być opatrzony metryką, podobnie jak strony tytułowe i okładki poszczególnych części składowych dokumentacji. Rozmiar rysunków nie powinien przekraczać trzykrotności formatu A2 (594 x 1261 mm). </w:t>
      </w:r>
    </w:p>
    <w:p w14:paraId="78F45340"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Układ, szata graficzna zawartość projektu budowlanego, musi być zgodna z przepisami rozporządzenia Ministra Rozwoju z dnia 11.09.2020 r. w sprawie szczegółowego zakresu i formy projektu budowlanego (Dz.U.2020 poz. 1609, z </w:t>
      </w:r>
      <w:proofErr w:type="spellStart"/>
      <w:r w:rsidRPr="00314C38">
        <w:rPr>
          <w:sz w:val="22"/>
          <w:szCs w:val="22"/>
        </w:rPr>
        <w:t>późn</w:t>
      </w:r>
      <w:proofErr w:type="spellEnd"/>
      <w:r w:rsidRPr="00314C38">
        <w:rPr>
          <w:sz w:val="22"/>
          <w:szCs w:val="22"/>
        </w:rPr>
        <w:t>. zm.) Projekty architektoniczno-budowlane powinny być oddzielnie oprawione dla każdego obiektu lub branży. Można zastosować oddzielne części zawierające obiekty budowlane, drogowe, infrastruktury technicznej w pasie drogowym nie związanej z drogą, urządzenia ochrony środowiska, inne obiekty.</w:t>
      </w:r>
    </w:p>
    <w:p w14:paraId="3C688A5B" w14:textId="77777777" w:rsidR="005759D7" w:rsidRPr="00EC0842" w:rsidRDefault="005759D7" w:rsidP="005759D7">
      <w:pPr>
        <w:pStyle w:val="Akapitzlist"/>
        <w:numPr>
          <w:ilvl w:val="1"/>
          <w:numId w:val="5"/>
        </w:numPr>
        <w:spacing w:after="0" w:line="240" w:lineRule="auto"/>
        <w:ind w:left="284" w:hanging="284"/>
        <w:rPr>
          <w:sz w:val="22"/>
          <w:szCs w:val="22"/>
        </w:rPr>
      </w:pPr>
      <w:r w:rsidRPr="00B65897">
        <w:rPr>
          <w:sz w:val="22"/>
          <w:szCs w:val="22"/>
        </w:rPr>
        <w:t>Zamawiający wymaga, aby projekty wykonawcze stanowiły uzupełnienie projektu budowlanego</w:t>
      </w:r>
      <w:r>
        <w:rPr>
          <w:sz w:val="22"/>
          <w:szCs w:val="22"/>
        </w:rPr>
        <w:t xml:space="preserve"> </w:t>
      </w:r>
      <w:r w:rsidRPr="00EC0842">
        <w:rPr>
          <w:sz w:val="22"/>
          <w:szCs w:val="22"/>
        </w:rPr>
        <w:t>w zakresie i stopniu dokładności niezbędnych do sporządzenia przedmiaru robót, kosztorysu inwestorskiego, przygotowania oferty przez wykonawcę i realizacji robót budowlanych</w:t>
      </w:r>
      <w:r>
        <w:rPr>
          <w:sz w:val="22"/>
          <w:szCs w:val="22"/>
        </w:rPr>
        <w:t xml:space="preserve"> i ma być zgodny z </w:t>
      </w:r>
      <w:r w:rsidRPr="00EC0842">
        <w:rPr>
          <w:sz w:val="22"/>
          <w:szCs w:val="22"/>
        </w:rPr>
        <w:t>rozporządzeni</w:t>
      </w:r>
      <w:r>
        <w:rPr>
          <w:sz w:val="22"/>
          <w:szCs w:val="22"/>
        </w:rPr>
        <w:t>em</w:t>
      </w:r>
      <w:r w:rsidRPr="00EC0842">
        <w:rPr>
          <w:sz w:val="22"/>
          <w:szCs w:val="22"/>
        </w:rPr>
        <w:t xml:space="preserve"> Ministra Rozwoju</w:t>
      </w:r>
      <w:r>
        <w:rPr>
          <w:sz w:val="22"/>
          <w:szCs w:val="22"/>
        </w:rPr>
        <w:t xml:space="preserve"> i Technologii</w:t>
      </w:r>
      <w:r w:rsidRPr="00EC0842">
        <w:rPr>
          <w:sz w:val="22"/>
          <w:szCs w:val="22"/>
        </w:rPr>
        <w:t xml:space="preserve"> z dnia </w:t>
      </w:r>
      <w:r>
        <w:rPr>
          <w:sz w:val="22"/>
          <w:szCs w:val="22"/>
        </w:rPr>
        <w:t xml:space="preserve">20 grudnia 2021 </w:t>
      </w:r>
      <w:r w:rsidRPr="00EC0842">
        <w:rPr>
          <w:sz w:val="22"/>
          <w:szCs w:val="22"/>
        </w:rPr>
        <w:t>r. w sprawie szczegółowego zakresu i formy dokumentacji projektowej, specyfikacji technicznych wykonania i odbioru robót budowlanych oraz programu funkcjonalno-użytkowego (Dz.U.</w:t>
      </w:r>
      <w:r>
        <w:rPr>
          <w:sz w:val="22"/>
          <w:szCs w:val="22"/>
        </w:rPr>
        <w:t xml:space="preserve"> z </w:t>
      </w:r>
      <w:r w:rsidRPr="00EC0842">
        <w:rPr>
          <w:sz w:val="22"/>
          <w:szCs w:val="22"/>
        </w:rPr>
        <w:t>202</w:t>
      </w:r>
      <w:r>
        <w:rPr>
          <w:sz w:val="22"/>
          <w:szCs w:val="22"/>
        </w:rPr>
        <w:t>1 r.</w:t>
      </w:r>
      <w:r w:rsidRPr="00EC0842">
        <w:rPr>
          <w:sz w:val="22"/>
          <w:szCs w:val="22"/>
        </w:rPr>
        <w:t xml:space="preserve"> poz. </w:t>
      </w:r>
      <w:r>
        <w:rPr>
          <w:sz w:val="22"/>
          <w:szCs w:val="22"/>
        </w:rPr>
        <w:t xml:space="preserve">2454 </w:t>
      </w:r>
      <w:r w:rsidRPr="00EC0842">
        <w:rPr>
          <w:sz w:val="22"/>
          <w:szCs w:val="22"/>
        </w:rPr>
        <w:t xml:space="preserve">z </w:t>
      </w:r>
      <w:proofErr w:type="spellStart"/>
      <w:r w:rsidRPr="00EC0842">
        <w:rPr>
          <w:sz w:val="22"/>
          <w:szCs w:val="22"/>
        </w:rPr>
        <w:t>późn</w:t>
      </w:r>
      <w:proofErr w:type="spellEnd"/>
      <w:r w:rsidRPr="00EC0842">
        <w:rPr>
          <w:sz w:val="22"/>
          <w:szCs w:val="22"/>
        </w:rPr>
        <w:t>. zm.)</w:t>
      </w:r>
    </w:p>
    <w:p w14:paraId="502AC725"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Projekty wykonawcze powinny zawierać między innymi:</w:t>
      </w:r>
    </w:p>
    <w:p w14:paraId="1426AAE3" w14:textId="77777777" w:rsidR="00F20A0D" w:rsidRPr="00314C38" w:rsidRDefault="00F20A0D" w:rsidP="00F20A0D">
      <w:pPr>
        <w:pStyle w:val="Akapitzlist"/>
        <w:numPr>
          <w:ilvl w:val="0"/>
          <w:numId w:val="1"/>
        </w:numPr>
        <w:spacing w:after="0" w:line="240" w:lineRule="auto"/>
        <w:ind w:left="709" w:hanging="425"/>
        <w:rPr>
          <w:sz w:val="22"/>
          <w:szCs w:val="22"/>
        </w:rPr>
      </w:pPr>
      <w:r w:rsidRPr="00314C38">
        <w:rPr>
          <w:sz w:val="22"/>
          <w:szCs w:val="22"/>
        </w:rPr>
        <w:t xml:space="preserve">plan orientacyjny w skali minimum 1:10 000. Na planie orientacyjnym należy zaznaczyć projektowany przebieg drogi, z określeniem początku i końca projektowanego odcinka, oraz z zaznaczeniem powiązania z innymi drogami (podaniem nazwy, klasy technicznej i kategorii dróg). </w:t>
      </w:r>
    </w:p>
    <w:p w14:paraId="2A769524" w14:textId="77777777" w:rsidR="00F20A0D" w:rsidRPr="00314C38" w:rsidRDefault="00F20A0D" w:rsidP="00F20A0D">
      <w:pPr>
        <w:pStyle w:val="Akapitzlist"/>
        <w:numPr>
          <w:ilvl w:val="0"/>
          <w:numId w:val="1"/>
        </w:numPr>
        <w:spacing w:after="0" w:line="240" w:lineRule="auto"/>
        <w:ind w:left="709" w:hanging="425"/>
        <w:rPr>
          <w:sz w:val="22"/>
          <w:szCs w:val="22"/>
        </w:rPr>
      </w:pPr>
      <w:r w:rsidRPr="00314C38">
        <w:rPr>
          <w:sz w:val="22"/>
          <w:szCs w:val="22"/>
        </w:rPr>
        <w:t xml:space="preserve">plan zagospodarowania terenu (plan sytuacyjny) w skali 1:500. Na planie sytuacyjnym należy nanieść; linie rozgraniczające teren inwestycji, teren niezbędny dla przebudowy istniejącej sieci uzbrojenia terenu, istniejący pas drogowy, granice obrębów, elementy projektowanej drogi wraz z urządzeniami bezpieczeństwa ruchu, projektowane i istniejące urządzenia obce. Wszystkie elementy drogi należy dowiązać do układu współrzędnych oraz zwymiarować w sposób umożliwiający wyznaczenia w terenie. </w:t>
      </w:r>
    </w:p>
    <w:p w14:paraId="22445548" w14:textId="77777777" w:rsidR="00F20A0D" w:rsidRPr="00314C38" w:rsidRDefault="00F20A0D" w:rsidP="00F20A0D">
      <w:pPr>
        <w:pStyle w:val="Akapitzlist"/>
        <w:numPr>
          <w:ilvl w:val="0"/>
          <w:numId w:val="1"/>
        </w:numPr>
        <w:spacing w:after="0" w:line="240" w:lineRule="auto"/>
        <w:ind w:left="709" w:hanging="425"/>
        <w:rPr>
          <w:sz w:val="22"/>
          <w:szCs w:val="22"/>
        </w:rPr>
      </w:pPr>
      <w:r w:rsidRPr="00314C38">
        <w:rPr>
          <w:sz w:val="22"/>
          <w:szCs w:val="22"/>
        </w:rPr>
        <w:t xml:space="preserve">przekroje normalne w skali 1:50 (szczegóły 1:10). Przekroje należy wykonać w miejscach charakterystycznych drogi wraz z opisem poszczególnych warstw konstrukcyjnych nawierzchni jezdni, chodników, ścieżek rowerowych oraz elementów drogowych jak krawężniki, obrzeża, oporniki, ścieki itp. Na przekrojach normalnych należy zaznaczyć linie słupów oświetleniowe, kanalizację deszczową oraz orientacyjną lokalizację przebudowanych urządzeń obcych. Ponadto linie projektowanego i istniejącego pasa drogowego oraz istniejących ogrodzeń, budynków, murów oporowych, szpalerów drzew itp. Przekroje normalne powinny zawierać rysunki szczegółowe takie jak; schemat zatok autobusowych z zaznaczeniem platformy pod wiatę autobusową oraz schematu ułożenia płyt integracyjnych tzw. dotykowych, z wypustkami (pęcherzykami) dla osób dysfunkcją wzroku, schemat zjazdów gospodarczych i publicznych przez chodnik i ścieżki rowerowe, ewentualne rysunki konstrukcyjne schodów, murków oporowych, zabezpieczeń skarp itp. </w:t>
      </w:r>
    </w:p>
    <w:p w14:paraId="32885E69" w14:textId="77777777" w:rsidR="00F20A0D" w:rsidRPr="00314C38" w:rsidRDefault="00F20A0D" w:rsidP="00F20A0D">
      <w:pPr>
        <w:pStyle w:val="Akapitzlist"/>
        <w:numPr>
          <w:ilvl w:val="0"/>
          <w:numId w:val="1"/>
        </w:numPr>
        <w:spacing w:after="0" w:line="240" w:lineRule="auto"/>
        <w:ind w:left="709" w:hanging="425"/>
        <w:rPr>
          <w:sz w:val="22"/>
          <w:szCs w:val="22"/>
        </w:rPr>
      </w:pPr>
      <w:r w:rsidRPr="00314C38">
        <w:rPr>
          <w:sz w:val="22"/>
          <w:szCs w:val="22"/>
        </w:rPr>
        <w:t xml:space="preserve">przekroje podłużne w skali 1:500/50. Przekroje podłużne powinny zawierać; rzędne istniejącego terenu, rzędne projektowanego terenu w miejscach charakterystycznych drogi, spadki i łuki pionowe, proste i łuki poziome, kilometraż drogi, podanie rodzaju zagospodarowania terenu, określić spadki poprzecze wraz z lokalizacja zmiany spadków, lokalizację skrzyżowań </w:t>
      </w:r>
      <w:r w:rsidRPr="00314C38">
        <w:rPr>
          <w:sz w:val="22"/>
          <w:szCs w:val="22"/>
        </w:rPr>
        <w:br/>
        <w:t>i zjazdów, sondy geotechniczne, urządzenia bezpieczeństwa ruchu, elementy odwodnienia (kratki ściekowe), niweleta rowów drogowych z podaniem rzędnych i spadków podłużnych, zaznaczeniem początków i końce ścieków drogowych, lokalizację obiektów inżynieryjnych. Wszystkie elementy należy zwymiarować.</w:t>
      </w:r>
    </w:p>
    <w:p w14:paraId="349A9EEA" w14:textId="77777777" w:rsidR="00F20A0D" w:rsidRPr="00314C38" w:rsidRDefault="00F20A0D" w:rsidP="00F20A0D">
      <w:pPr>
        <w:pStyle w:val="Akapitzlist"/>
        <w:numPr>
          <w:ilvl w:val="0"/>
          <w:numId w:val="1"/>
        </w:numPr>
        <w:spacing w:after="0" w:line="240" w:lineRule="auto"/>
        <w:ind w:left="709" w:hanging="425"/>
        <w:rPr>
          <w:sz w:val="22"/>
          <w:szCs w:val="22"/>
        </w:rPr>
      </w:pPr>
      <w:r w:rsidRPr="00314C38">
        <w:rPr>
          <w:sz w:val="22"/>
          <w:szCs w:val="22"/>
        </w:rPr>
        <w:t xml:space="preserve">przekroje poprzeczne w skali 1:100. Przekroje porzeczne należy wykonać w miejscach charakterystycznych drogi lecz nie rzadziej niż 50 m. Przekroje poprzeczne powinny zawierać; rzędne projektowane i istniejące terenu w osi, a miejscach wzmocnienia istniejącej nawierzchni dodatkowo rzędne na krawędziach jezdni i miejscach załamania jezdni. Na przekrojach poprzecznych należy zaznaczyć usunięcie ziemi urodzajnej, ewentualne wymianę gruntów </w:t>
      </w:r>
      <w:r w:rsidRPr="00314C38">
        <w:rPr>
          <w:sz w:val="22"/>
          <w:szCs w:val="22"/>
        </w:rPr>
        <w:br/>
        <w:t xml:space="preserve">i wzmocnień podłoża, istniejące nawierzchnie jezdni chodników i placów, projektowane grubości warstw konstrukcyjnych nawierzchni w sposób umożliwiający określenie robót ziemnych i plantowania skarp, naniesienie istniejącego i projektowanego pasa drogowego oraz istniejących ogrodzeń, budynków, murów oporowych, szpalerów drzew itp. projektowane rowy drogowe z podaniem rzędnych i kierunku spływu wody, ewentualne umocnienia skarp. Na przekrojach w których następuje zmiana szerokości elementów drogi, należy podać wymiary. </w:t>
      </w:r>
    </w:p>
    <w:p w14:paraId="2ACF3666" w14:textId="77777777" w:rsidR="00F20A0D" w:rsidRPr="00314C38" w:rsidRDefault="00F20A0D" w:rsidP="00F20A0D">
      <w:pPr>
        <w:pStyle w:val="Akapitzlist"/>
        <w:numPr>
          <w:ilvl w:val="0"/>
          <w:numId w:val="1"/>
        </w:numPr>
        <w:spacing w:after="0" w:line="240" w:lineRule="auto"/>
        <w:ind w:left="709" w:hanging="425"/>
        <w:rPr>
          <w:sz w:val="22"/>
          <w:szCs w:val="22"/>
        </w:rPr>
      </w:pPr>
      <w:r w:rsidRPr="00314C38">
        <w:rPr>
          <w:sz w:val="22"/>
          <w:szCs w:val="22"/>
        </w:rPr>
        <w:t xml:space="preserve">projekty wykonawcze branży sanitarnej i elektrycznej powinny stanowić uszczegółowienie projektu budowlanego (w stopniu większym niż wymagany przez Prawo budowlane), w których należy przedstawić szczegółowo rozwiązania m.in.: geometryczne, konstrukcyjne, technologiczne, materiałowe, organizacyjne, wyposażenia, w sposób jednoznacznej oceny </w:t>
      </w:r>
      <w:r w:rsidRPr="00314C38">
        <w:rPr>
          <w:sz w:val="22"/>
          <w:szCs w:val="22"/>
        </w:rPr>
        <w:br/>
        <w:t xml:space="preserve">i wyceny przedmiotu zamówienia przez oferentów ubiegających się o zamówienie na wykonanie robót budowlanych, oraz gwarantować poprawność wykonania. Opis techniczny należy wykonać w zakresie niezbędnym, jako uzupełnienie rysunków wraz z zamieszczeniem niezbędnych obliczeń. Rysunki wykonawcze potrzebne do późniejszego wykonania robót budowlanych  powinny być wykonane z dokładnością i odpowiednią szczegółowością. Plan sytuacyjny wykonać w skali 1:500, przekroje podłużne min. 1:100/500, schematy 1:50 - 1:100, szczegóły 1:5 – 1:20. </w:t>
      </w:r>
    </w:p>
    <w:p w14:paraId="6A66B427" w14:textId="77777777" w:rsidR="00F20A0D" w:rsidRPr="00314C38" w:rsidRDefault="00F20A0D" w:rsidP="00F20A0D">
      <w:pPr>
        <w:pStyle w:val="Akapitzlist"/>
        <w:numPr>
          <w:ilvl w:val="0"/>
          <w:numId w:val="1"/>
        </w:numPr>
        <w:spacing w:after="0" w:line="240" w:lineRule="auto"/>
        <w:ind w:left="709" w:hanging="425"/>
        <w:rPr>
          <w:sz w:val="22"/>
          <w:szCs w:val="22"/>
        </w:rPr>
      </w:pPr>
      <w:r w:rsidRPr="00314C38">
        <w:rPr>
          <w:sz w:val="22"/>
          <w:szCs w:val="22"/>
        </w:rPr>
        <w:t xml:space="preserve">inne rysunki niezbędne dla prawidłowego wykonania robót budowlanych. </w:t>
      </w:r>
    </w:p>
    <w:p w14:paraId="011A38DA"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Dokumentacja musi posiadać wszelkie wymagane uzgodnienia bez zastrzeżeń lub uwag.</w:t>
      </w:r>
    </w:p>
    <w:p w14:paraId="6603C043"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Projekt architektoniczno-budowlany, projekty wykonawcze, część przedmiarową, </w:t>
      </w:r>
      <w:proofErr w:type="spellStart"/>
      <w:r w:rsidRPr="00314C38">
        <w:rPr>
          <w:sz w:val="22"/>
          <w:szCs w:val="22"/>
        </w:rPr>
        <w:t>STWiORB</w:t>
      </w:r>
      <w:proofErr w:type="spellEnd"/>
      <w:r w:rsidRPr="00314C38">
        <w:rPr>
          <w:sz w:val="22"/>
          <w:szCs w:val="22"/>
        </w:rPr>
        <w:t xml:space="preserve"> </w:t>
      </w:r>
      <w:r w:rsidRPr="00314C38">
        <w:rPr>
          <w:sz w:val="22"/>
          <w:szCs w:val="22"/>
        </w:rPr>
        <w:br/>
        <w:t xml:space="preserve">i kosztorysy należy opracować oddzielnie dla każdej z branż. </w:t>
      </w:r>
    </w:p>
    <w:p w14:paraId="38F3A59B"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Przed złożeniem projektu w Oddziale Uzgadniania Dokumentacji Projektowej (OUDP) Wydziału Geodezji Urzędu Miasta Rzeszowa należy uzgodnić dokumentację w MZD w Rzeszowie.</w:t>
      </w:r>
    </w:p>
    <w:p w14:paraId="7624F363"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Wszystkie załączone kserokopie i odpisy: map, uzgodnień itp. winny posiadać potwierdzenie zgodności z oryginałem. </w:t>
      </w:r>
    </w:p>
    <w:p w14:paraId="6E6FBB68" w14:textId="77777777" w:rsidR="009071BC" w:rsidRDefault="009071BC" w:rsidP="009071BC">
      <w:pPr>
        <w:pStyle w:val="Akapitzlist"/>
        <w:numPr>
          <w:ilvl w:val="1"/>
          <w:numId w:val="5"/>
        </w:numPr>
        <w:spacing w:after="0" w:line="240" w:lineRule="auto"/>
        <w:ind w:left="284" w:hanging="284"/>
        <w:rPr>
          <w:sz w:val="22"/>
          <w:szCs w:val="22"/>
        </w:rPr>
      </w:pPr>
      <w:r w:rsidRPr="006A6BE1">
        <w:rPr>
          <w:sz w:val="22"/>
          <w:szCs w:val="22"/>
        </w:rPr>
        <w:t>W ramach zamówienia w przypadku konieczności Wykonawca jest zobowiązany</w:t>
      </w:r>
      <w:r>
        <w:rPr>
          <w:sz w:val="22"/>
          <w:szCs w:val="22"/>
        </w:rPr>
        <w:t xml:space="preserve">, </w:t>
      </w:r>
      <w:r w:rsidRPr="006A6BE1">
        <w:rPr>
          <w:sz w:val="22"/>
          <w:szCs w:val="22"/>
        </w:rPr>
        <w:t>bez dodatkowego wynagrodzenia</w:t>
      </w:r>
      <w:r>
        <w:rPr>
          <w:sz w:val="22"/>
          <w:szCs w:val="22"/>
        </w:rPr>
        <w:t>,</w:t>
      </w:r>
      <w:r w:rsidRPr="006A6BE1">
        <w:rPr>
          <w:sz w:val="22"/>
          <w:szCs w:val="22"/>
        </w:rPr>
        <w:t xml:space="preserve"> do</w:t>
      </w:r>
      <w:r>
        <w:rPr>
          <w:sz w:val="22"/>
          <w:szCs w:val="22"/>
        </w:rPr>
        <w:t>:</w:t>
      </w:r>
    </w:p>
    <w:p w14:paraId="4F75843C" w14:textId="77777777" w:rsidR="009071BC" w:rsidRDefault="009071BC" w:rsidP="009071BC">
      <w:pPr>
        <w:pStyle w:val="Akapitzlist"/>
        <w:numPr>
          <w:ilvl w:val="2"/>
          <w:numId w:val="5"/>
        </w:numPr>
        <w:spacing w:after="0" w:line="240" w:lineRule="auto"/>
        <w:ind w:left="993" w:hanging="426"/>
        <w:rPr>
          <w:sz w:val="22"/>
          <w:szCs w:val="22"/>
        </w:rPr>
      </w:pPr>
      <w:r w:rsidRPr="006A6BE1">
        <w:rPr>
          <w:sz w:val="22"/>
          <w:szCs w:val="22"/>
        </w:rPr>
        <w:t>przygotowania i podpisania stosownych umów użyczenia. Przygotowanie ww. umów wymaga akceptacji MZD.</w:t>
      </w:r>
    </w:p>
    <w:p w14:paraId="6A5ECA96" w14:textId="77777777" w:rsidR="009071BC" w:rsidRPr="006A6BE1" w:rsidRDefault="009071BC" w:rsidP="009071BC">
      <w:pPr>
        <w:pStyle w:val="Akapitzlist"/>
        <w:numPr>
          <w:ilvl w:val="2"/>
          <w:numId w:val="5"/>
        </w:numPr>
        <w:spacing w:after="0" w:line="240" w:lineRule="auto"/>
        <w:ind w:left="993" w:hanging="426"/>
        <w:rPr>
          <w:sz w:val="22"/>
          <w:szCs w:val="22"/>
        </w:rPr>
      </w:pPr>
      <w:r>
        <w:rPr>
          <w:sz w:val="22"/>
          <w:szCs w:val="22"/>
        </w:rPr>
        <w:t>p</w:t>
      </w:r>
      <w:r w:rsidRPr="00C20084">
        <w:rPr>
          <w:sz w:val="22"/>
          <w:szCs w:val="22"/>
        </w:rPr>
        <w:t>rzygotowani</w:t>
      </w:r>
      <w:r>
        <w:rPr>
          <w:sz w:val="22"/>
          <w:szCs w:val="22"/>
        </w:rPr>
        <w:t>a</w:t>
      </w:r>
      <w:r w:rsidRPr="00C20084">
        <w:rPr>
          <w:sz w:val="22"/>
          <w:szCs w:val="22"/>
        </w:rPr>
        <w:t xml:space="preserve"> i uzgodnieni</w:t>
      </w:r>
      <w:r>
        <w:rPr>
          <w:sz w:val="22"/>
          <w:szCs w:val="22"/>
        </w:rPr>
        <w:t>a</w:t>
      </w:r>
      <w:r w:rsidRPr="00C20084">
        <w:rPr>
          <w:sz w:val="22"/>
          <w:szCs w:val="22"/>
        </w:rPr>
        <w:t xml:space="preserve"> w imieniu Zamawiającego - niezbędnych projektów (wzorów) umów i porozumień (bez ostatecznych podpisów ze strony Zamawiającego)  z gestorami sieci, zarządcą infrastruktury kolejowej, Wodami Polskimi lub innymi podmiotami - jeżeli są one niezbędne do realizacji inwestycji a wynikają z uzyskanych warunków technicznych, opinii, uzgodnień</w:t>
      </w:r>
    </w:p>
    <w:p w14:paraId="6BDC9DB2"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Jeśli na etapie projektowania okaże się, że niezbędne jest uzyskanie decyzji na wycinkę drzew, </w:t>
      </w:r>
      <w:r w:rsidRPr="00314C38">
        <w:rPr>
          <w:sz w:val="22"/>
          <w:szCs w:val="22"/>
        </w:rPr>
        <w:br/>
        <w:t xml:space="preserve">to po stronie Wykonawcy leży przygotowanie materiałów niezbędnych do uzyskania takiej decyzji </w:t>
      </w:r>
      <w:r w:rsidRPr="00314C38">
        <w:rPr>
          <w:sz w:val="22"/>
          <w:szCs w:val="22"/>
        </w:rPr>
        <w:br/>
        <w:t>i uzyskanie tej decyzji.</w:t>
      </w:r>
    </w:p>
    <w:p w14:paraId="099AA52A"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W dokumentacji projektowej należy zaznaczyć w kolorach i opisać:</w:t>
      </w:r>
    </w:p>
    <w:p w14:paraId="0CBEEB3E" w14:textId="77777777" w:rsidR="00F20A0D" w:rsidRPr="00314C38" w:rsidRDefault="00F20A0D" w:rsidP="00F20A0D">
      <w:pPr>
        <w:pStyle w:val="Akapitzlist"/>
        <w:numPr>
          <w:ilvl w:val="0"/>
          <w:numId w:val="2"/>
        </w:numPr>
        <w:spacing w:after="0" w:line="240" w:lineRule="auto"/>
        <w:ind w:left="709" w:hanging="425"/>
        <w:rPr>
          <w:sz w:val="22"/>
          <w:szCs w:val="22"/>
        </w:rPr>
      </w:pPr>
      <w:r w:rsidRPr="00314C38">
        <w:rPr>
          <w:sz w:val="22"/>
          <w:szCs w:val="22"/>
        </w:rPr>
        <w:t>na planie zagospodarowania terenu-projektowany oraz istniejący pas drogowy (PPD i IPD), projektowane i istniejące urządzenia obce oraz zakres inwestycji,</w:t>
      </w:r>
    </w:p>
    <w:p w14:paraId="135358BB" w14:textId="77777777" w:rsidR="00F20A0D" w:rsidRPr="00314C38" w:rsidRDefault="00F20A0D" w:rsidP="00F20A0D">
      <w:pPr>
        <w:pStyle w:val="Akapitzlist"/>
        <w:numPr>
          <w:ilvl w:val="0"/>
          <w:numId w:val="2"/>
        </w:numPr>
        <w:spacing w:after="0" w:line="240" w:lineRule="auto"/>
        <w:ind w:left="709" w:hanging="425"/>
        <w:rPr>
          <w:sz w:val="22"/>
          <w:szCs w:val="22"/>
        </w:rPr>
      </w:pPr>
      <w:r w:rsidRPr="00314C38">
        <w:rPr>
          <w:sz w:val="22"/>
          <w:szCs w:val="22"/>
        </w:rPr>
        <w:t>na przekrojach poprzecznych IPD,PPD oraz projektowane i istniejące urządzenia obce.</w:t>
      </w:r>
    </w:p>
    <w:p w14:paraId="7F7FC20A"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W trakcie projektowania należy uzgodnić (w trybie roboczym) w MZD w Rzeszowie:</w:t>
      </w:r>
    </w:p>
    <w:p w14:paraId="6343FE1B" w14:textId="77777777" w:rsidR="00F20A0D" w:rsidRPr="00314C38" w:rsidRDefault="00F20A0D" w:rsidP="00F20A0D">
      <w:pPr>
        <w:pStyle w:val="Akapitzlist"/>
        <w:numPr>
          <w:ilvl w:val="0"/>
          <w:numId w:val="3"/>
        </w:numPr>
        <w:spacing w:after="0" w:line="240" w:lineRule="auto"/>
        <w:ind w:left="709" w:hanging="425"/>
        <w:rPr>
          <w:sz w:val="22"/>
          <w:szCs w:val="22"/>
        </w:rPr>
      </w:pPr>
      <w:r w:rsidRPr="00314C38">
        <w:rPr>
          <w:sz w:val="22"/>
          <w:szCs w:val="22"/>
        </w:rPr>
        <w:t>koncepcję budowy drogi,</w:t>
      </w:r>
    </w:p>
    <w:p w14:paraId="4278310B" w14:textId="77777777" w:rsidR="00F20A0D" w:rsidRPr="00314C38" w:rsidRDefault="00F20A0D" w:rsidP="00F20A0D">
      <w:pPr>
        <w:pStyle w:val="Akapitzlist"/>
        <w:numPr>
          <w:ilvl w:val="0"/>
          <w:numId w:val="3"/>
        </w:numPr>
        <w:spacing w:after="0" w:line="240" w:lineRule="auto"/>
        <w:ind w:left="709" w:hanging="425"/>
        <w:rPr>
          <w:sz w:val="22"/>
          <w:szCs w:val="22"/>
        </w:rPr>
      </w:pPr>
      <w:r w:rsidRPr="00314C38">
        <w:rPr>
          <w:sz w:val="22"/>
          <w:szCs w:val="22"/>
        </w:rPr>
        <w:t>konstrukcję nawierzchni,</w:t>
      </w:r>
    </w:p>
    <w:p w14:paraId="17FE47AB" w14:textId="77777777" w:rsidR="00F20A0D" w:rsidRPr="00314C38" w:rsidRDefault="00F20A0D" w:rsidP="00F20A0D">
      <w:pPr>
        <w:pStyle w:val="Akapitzlist"/>
        <w:numPr>
          <w:ilvl w:val="0"/>
          <w:numId w:val="3"/>
        </w:numPr>
        <w:spacing w:after="0" w:line="240" w:lineRule="auto"/>
        <w:ind w:left="709" w:hanging="425"/>
        <w:rPr>
          <w:sz w:val="22"/>
          <w:szCs w:val="22"/>
        </w:rPr>
      </w:pPr>
      <w:r w:rsidRPr="00314C38">
        <w:rPr>
          <w:sz w:val="22"/>
          <w:szCs w:val="22"/>
        </w:rPr>
        <w:t>profil podłużny rozwiązań niwelety,</w:t>
      </w:r>
    </w:p>
    <w:p w14:paraId="11102857" w14:textId="411FFD23" w:rsidR="00F20A0D" w:rsidRPr="00314C38" w:rsidRDefault="0058288C" w:rsidP="00F20A0D">
      <w:pPr>
        <w:pStyle w:val="Akapitzlist"/>
        <w:numPr>
          <w:ilvl w:val="0"/>
          <w:numId w:val="3"/>
        </w:numPr>
        <w:spacing w:after="0" w:line="240" w:lineRule="auto"/>
        <w:ind w:left="709" w:hanging="425"/>
        <w:rPr>
          <w:sz w:val="22"/>
          <w:szCs w:val="22"/>
        </w:rPr>
      </w:pPr>
      <w:r>
        <w:rPr>
          <w:sz w:val="22"/>
          <w:szCs w:val="22"/>
        </w:rPr>
        <w:t xml:space="preserve">wstępny </w:t>
      </w:r>
      <w:r w:rsidR="00F20A0D" w:rsidRPr="00314C38">
        <w:rPr>
          <w:sz w:val="22"/>
          <w:szCs w:val="22"/>
        </w:rPr>
        <w:t>projekt organizacji ruchu.</w:t>
      </w:r>
    </w:p>
    <w:p w14:paraId="33E85471"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Wykonawca opracuje i uzyska zatwierdzenie docelowego projektu organizacji ruchu, oraz projektu przebudowy/budowy akomodacyjnej sygnalizacji świetlnej. Projekty podlegają zatwierdzeniu przez organ zarządzający ruchem drogowym (Prezydent Miasta Rzeszowa) po uprzednim uzyskaniu opinii MZD w Rzeszowie i Komendanta Miejskiego Policji. Uzyskanie opinii spoczywa na Wykonawcy zamówienia. Projekt organizacji ruchu powinien spełniać wymagania Rozporządzenie Ministra Infrastruktury z dnia 23 września 2003 r. w sprawie szczegółowych warunków zarządzania ruchem na drogach oraz wykonywaniem nadzoru nad tym zarządzaniem (Dz.U. 2017, poz. 784, z </w:t>
      </w:r>
      <w:proofErr w:type="spellStart"/>
      <w:r w:rsidRPr="00314C38">
        <w:rPr>
          <w:sz w:val="22"/>
          <w:szCs w:val="22"/>
        </w:rPr>
        <w:t>późn</w:t>
      </w:r>
      <w:proofErr w:type="spellEnd"/>
      <w:r w:rsidRPr="00314C38">
        <w:rPr>
          <w:sz w:val="22"/>
          <w:szCs w:val="22"/>
        </w:rPr>
        <w:t xml:space="preserve">. zm.). </w:t>
      </w:r>
    </w:p>
    <w:p w14:paraId="72FC4DC9"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Jeżeli w toku wykonywania umowy ulegną dezaktualizacji warunki techniczne (np. od właścicieli infrastruktury), to w ramach zamówienia, bez dodatkowego wynagrodzenia, Wykonawca uzyska nowe warunki techniczne, a w razie potrzeby wykona aktualizację mapy do celów projektowych,  projektów wykonawczych, przedmiarów i kosztorysów robót. To samo dotyczy warunków postawionych przez Oddział Uzgadniania Dokumentacji Projektowej (OUDP) podczas analizy przedłożonej przez wykonawcę dokumentacji.</w:t>
      </w:r>
    </w:p>
    <w:p w14:paraId="544116F2"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Jeśli na etapie opracowania dokumentacji projektowej zachodzić będzie konieczność wykonania odkrywek wynikających z uzyskanych warunków technicznych od zarządców infrastruktury w celu np. sprawdzenia/ zinwentaryzowania istniejącej infrastruktury, koszty wykonania tych odkrywek ponosi Wykonawca.</w:t>
      </w:r>
    </w:p>
    <w:p w14:paraId="601A36BA"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 xml:space="preserve">Wykonawca zobowiązany jest do jednorazowego, nieodpłatnego zaktualizowania kosztorysów inwestorskich, jeżeli żądanie takie Zamawiający zgłosi w terminie trzech lat, licząc od daty sporządzenia protokołu odbioru końcowego. </w:t>
      </w:r>
    </w:p>
    <w:p w14:paraId="68B25E3A" w14:textId="71377A8E" w:rsidR="00F20A0D" w:rsidRPr="0058288C" w:rsidRDefault="0058288C" w:rsidP="0058288C">
      <w:pPr>
        <w:pStyle w:val="Akapitzlist"/>
        <w:numPr>
          <w:ilvl w:val="1"/>
          <w:numId w:val="5"/>
        </w:numPr>
        <w:spacing w:after="0" w:line="240" w:lineRule="auto"/>
        <w:ind w:left="284" w:hanging="284"/>
        <w:rPr>
          <w:sz w:val="22"/>
          <w:szCs w:val="22"/>
        </w:rPr>
      </w:pPr>
      <w:r w:rsidRPr="00BA15F9">
        <w:rPr>
          <w:sz w:val="22"/>
          <w:szCs w:val="22"/>
        </w:rPr>
        <w:t xml:space="preserve">Dokumentację w wersji elektronicznej (wszystkie opracowania ) należy sporządzić na nośniku CD w formacie  pdf (wszystkie opracowania w </w:t>
      </w:r>
      <w:r w:rsidRPr="0058288C">
        <w:rPr>
          <w:sz w:val="22"/>
          <w:szCs w:val="22"/>
        </w:rPr>
        <w:t xml:space="preserve">formie pdf - zeskanowane opracowania z uzgodnieniami, w tym również oklauzulowany projekt budowlany) oraz </w:t>
      </w:r>
      <w:r w:rsidRPr="00BA15F9">
        <w:rPr>
          <w:sz w:val="22"/>
          <w:szCs w:val="22"/>
        </w:rPr>
        <w:t>w wersji edytowalnej</w:t>
      </w:r>
      <w:r>
        <w:rPr>
          <w:sz w:val="22"/>
          <w:szCs w:val="22"/>
        </w:rPr>
        <w:t>:</w:t>
      </w:r>
      <w:r w:rsidRPr="00BA15F9">
        <w:rPr>
          <w:sz w:val="22"/>
          <w:szCs w:val="22"/>
        </w:rPr>
        <w:t xml:space="preserve"> </w:t>
      </w:r>
    </w:p>
    <w:p w14:paraId="1DD5BD0D" w14:textId="77777777" w:rsidR="00F20A0D" w:rsidRPr="00314C38" w:rsidRDefault="00F20A0D" w:rsidP="00F20A0D">
      <w:pPr>
        <w:pStyle w:val="Akapitzlist"/>
        <w:spacing w:after="0" w:line="240" w:lineRule="auto"/>
        <w:ind w:left="284"/>
        <w:rPr>
          <w:sz w:val="22"/>
          <w:szCs w:val="22"/>
        </w:rPr>
      </w:pPr>
      <w:r w:rsidRPr="00314C38">
        <w:rPr>
          <w:sz w:val="22"/>
          <w:szCs w:val="22"/>
        </w:rPr>
        <w:t>a)</w:t>
      </w:r>
      <w:r w:rsidRPr="00314C38">
        <w:rPr>
          <w:sz w:val="22"/>
          <w:szCs w:val="22"/>
        </w:rPr>
        <w:tab/>
        <w:t>część kosztorysowa (format .</w:t>
      </w:r>
      <w:proofErr w:type="spellStart"/>
      <w:r w:rsidRPr="00314C38">
        <w:rPr>
          <w:sz w:val="22"/>
          <w:szCs w:val="22"/>
        </w:rPr>
        <w:t>doc</w:t>
      </w:r>
      <w:proofErr w:type="spellEnd"/>
      <w:r w:rsidRPr="00314C38">
        <w:rPr>
          <w:sz w:val="22"/>
          <w:szCs w:val="22"/>
        </w:rPr>
        <w:t>, format .rtf lub format .xls),</w:t>
      </w:r>
    </w:p>
    <w:p w14:paraId="2BC2575E" w14:textId="77777777" w:rsidR="00F20A0D" w:rsidRPr="00314C38" w:rsidRDefault="00F20A0D" w:rsidP="00F20A0D">
      <w:pPr>
        <w:pStyle w:val="Akapitzlist"/>
        <w:spacing w:after="0" w:line="240" w:lineRule="auto"/>
        <w:ind w:left="284"/>
        <w:rPr>
          <w:sz w:val="22"/>
          <w:szCs w:val="22"/>
        </w:rPr>
      </w:pPr>
      <w:r w:rsidRPr="00314C38">
        <w:rPr>
          <w:sz w:val="22"/>
          <w:szCs w:val="22"/>
        </w:rPr>
        <w:t>b)</w:t>
      </w:r>
      <w:r w:rsidRPr="00314C38">
        <w:rPr>
          <w:sz w:val="22"/>
          <w:szCs w:val="22"/>
        </w:rPr>
        <w:tab/>
        <w:t xml:space="preserve">część opisowo-obliczeniowa, przedmiary robót, </w:t>
      </w:r>
      <w:proofErr w:type="spellStart"/>
      <w:r w:rsidRPr="00314C38">
        <w:rPr>
          <w:sz w:val="22"/>
          <w:szCs w:val="22"/>
        </w:rPr>
        <w:t>STWiORB</w:t>
      </w:r>
      <w:proofErr w:type="spellEnd"/>
      <w:r w:rsidRPr="00314C38">
        <w:rPr>
          <w:sz w:val="22"/>
          <w:szCs w:val="22"/>
        </w:rPr>
        <w:t xml:space="preserve"> (format .</w:t>
      </w:r>
      <w:proofErr w:type="spellStart"/>
      <w:r w:rsidRPr="00314C38">
        <w:rPr>
          <w:sz w:val="22"/>
          <w:szCs w:val="22"/>
        </w:rPr>
        <w:t>doc</w:t>
      </w:r>
      <w:proofErr w:type="spellEnd"/>
      <w:r w:rsidRPr="00314C38">
        <w:rPr>
          <w:sz w:val="22"/>
          <w:szCs w:val="22"/>
        </w:rPr>
        <w:t>, format .rtf lub format .pdf),</w:t>
      </w:r>
    </w:p>
    <w:p w14:paraId="599E7B1A" w14:textId="77777777" w:rsidR="00F20A0D" w:rsidRPr="00314C38" w:rsidRDefault="00F20A0D" w:rsidP="00F20A0D">
      <w:pPr>
        <w:pStyle w:val="Akapitzlist"/>
        <w:spacing w:after="0" w:line="240" w:lineRule="auto"/>
        <w:ind w:left="284"/>
        <w:rPr>
          <w:sz w:val="22"/>
          <w:szCs w:val="22"/>
        </w:rPr>
      </w:pPr>
      <w:r w:rsidRPr="00314C38">
        <w:rPr>
          <w:sz w:val="22"/>
          <w:szCs w:val="22"/>
        </w:rPr>
        <w:t>c)</w:t>
      </w:r>
      <w:r w:rsidRPr="00314C38">
        <w:rPr>
          <w:sz w:val="22"/>
          <w:szCs w:val="22"/>
        </w:rPr>
        <w:tab/>
        <w:t>część rysunkowa (format .pdf i format .</w:t>
      </w:r>
      <w:proofErr w:type="spellStart"/>
      <w:r w:rsidRPr="00314C38">
        <w:rPr>
          <w:sz w:val="22"/>
          <w:szCs w:val="22"/>
        </w:rPr>
        <w:t>dwg</w:t>
      </w:r>
      <w:proofErr w:type="spellEnd"/>
      <w:r w:rsidRPr="00314C38">
        <w:rPr>
          <w:sz w:val="22"/>
          <w:szCs w:val="22"/>
        </w:rPr>
        <w:t xml:space="preserve"> lub </w:t>
      </w:r>
      <w:proofErr w:type="spellStart"/>
      <w:r w:rsidRPr="00314C38">
        <w:rPr>
          <w:sz w:val="22"/>
          <w:szCs w:val="22"/>
        </w:rPr>
        <w:t>dxf</w:t>
      </w:r>
      <w:proofErr w:type="spellEnd"/>
      <w:r w:rsidRPr="00314C38">
        <w:rPr>
          <w:sz w:val="22"/>
          <w:szCs w:val="22"/>
        </w:rPr>
        <w:t>. w wersji nie nowszej niż 2012),</w:t>
      </w:r>
    </w:p>
    <w:p w14:paraId="2FE57900" w14:textId="77777777" w:rsidR="00F20A0D" w:rsidRPr="00314C38" w:rsidRDefault="00F20A0D" w:rsidP="00F20A0D">
      <w:pPr>
        <w:pStyle w:val="Akapitzlist"/>
        <w:spacing w:after="0" w:line="240" w:lineRule="auto"/>
        <w:ind w:left="284"/>
        <w:rPr>
          <w:sz w:val="22"/>
          <w:szCs w:val="22"/>
        </w:rPr>
      </w:pPr>
      <w:r w:rsidRPr="00314C38">
        <w:rPr>
          <w:sz w:val="22"/>
          <w:szCs w:val="22"/>
        </w:rPr>
        <w:t>Poszczególne pliki (lub ich części) powinny być opisane w sposób umożliwiający łatwe zidentyfikowanie jego zawartości.</w:t>
      </w:r>
    </w:p>
    <w:p w14:paraId="115FC5B3" w14:textId="77777777" w:rsidR="00F20A0D" w:rsidRPr="0058288C" w:rsidRDefault="00F20A0D" w:rsidP="00D218ED">
      <w:pPr>
        <w:pStyle w:val="Akapitzlist"/>
        <w:numPr>
          <w:ilvl w:val="1"/>
          <w:numId w:val="5"/>
        </w:numPr>
        <w:spacing w:after="0" w:line="240" w:lineRule="auto"/>
        <w:ind w:left="284" w:hanging="284"/>
        <w:rPr>
          <w:sz w:val="22"/>
          <w:szCs w:val="22"/>
        </w:rPr>
      </w:pPr>
      <w:r w:rsidRPr="0058288C">
        <w:rPr>
          <w:sz w:val="22"/>
          <w:szCs w:val="22"/>
        </w:rPr>
        <w:t>Projektant ma obowiązek złożyć oświadczenie, że:</w:t>
      </w:r>
    </w:p>
    <w:p w14:paraId="5D8F84D6" w14:textId="77777777" w:rsidR="0058288C" w:rsidRPr="0058288C" w:rsidRDefault="0058288C" w:rsidP="0058288C">
      <w:pPr>
        <w:pStyle w:val="Akapitzlist"/>
        <w:numPr>
          <w:ilvl w:val="0"/>
          <w:numId w:val="40"/>
        </w:numPr>
        <w:spacing w:after="0" w:line="240" w:lineRule="auto"/>
        <w:rPr>
          <w:sz w:val="22"/>
          <w:szCs w:val="22"/>
        </w:rPr>
      </w:pPr>
      <w:r w:rsidRPr="0058288C">
        <w:rPr>
          <w:sz w:val="22"/>
          <w:szCs w:val="22"/>
        </w:rPr>
        <w:t>oświadczenie, że jest ono wykonane zgodnie z umową, aktualnie obowiązującymi przepisami, normami i wytycznymi oraz, że zostało wykonane w stanie kompletnym z punktu widzenia celu, któremu ma służyć</w:t>
      </w:r>
    </w:p>
    <w:p w14:paraId="65E7DB29" w14:textId="77777777" w:rsidR="0058288C" w:rsidRPr="0058288C" w:rsidRDefault="0058288C" w:rsidP="0058288C">
      <w:pPr>
        <w:pStyle w:val="Akapitzlist"/>
        <w:numPr>
          <w:ilvl w:val="0"/>
          <w:numId w:val="40"/>
        </w:numPr>
        <w:spacing w:after="0" w:line="240" w:lineRule="auto"/>
        <w:rPr>
          <w:sz w:val="22"/>
          <w:szCs w:val="22"/>
        </w:rPr>
      </w:pPr>
      <w:r w:rsidRPr="0058288C">
        <w:rPr>
          <w:sz w:val="22"/>
          <w:szCs w:val="22"/>
        </w:rPr>
        <w:t>wersja papierowa dokumentacji jest zgodna z wersją elektroniczną (łącznie z pieczęciami i podpisami),</w:t>
      </w:r>
    </w:p>
    <w:p w14:paraId="0ACF906F" w14:textId="77777777" w:rsidR="0058288C" w:rsidRPr="0058288C" w:rsidRDefault="0058288C" w:rsidP="0058288C">
      <w:pPr>
        <w:numPr>
          <w:ilvl w:val="0"/>
          <w:numId w:val="40"/>
        </w:numPr>
        <w:spacing w:after="0" w:line="240" w:lineRule="auto"/>
        <w:rPr>
          <w:sz w:val="22"/>
          <w:szCs w:val="22"/>
        </w:rPr>
      </w:pPr>
      <w:r w:rsidRPr="0058288C">
        <w:rPr>
          <w:sz w:val="22"/>
          <w:szCs w:val="22"/>
        </w:rPr>
        <w:t>oświadczenie, że przysługują mu pełne prawa autorskie do dokumentacji oraz że dokumentacja nie narusza praw osób trzecich,</w:t>
      </w:r>
    </w:p>
    <w:p w14:paraId="57E4B250" w14:textId="77777777" w:rsidR="0058288C" w:rsidRPr="0058288C" w:rsidRDefault="0058288C" w:rsidP="0058288C">
      <w:pPr>
        <w:numPr>
          <w:ilvl w:val="0"/>
          <w:numId w:val="40"/>
        </w:numPr>
        <w:spacing w:after="0" w:line="240" w:lineRule="auto"/>
        <w:rPr>
          <w:sz w:val="22"/>
          <w:szCs w:val="22"/>
        </w:rPr>
      </w:pPr>
      <w:r w:rsidRPr="0058288C">
        <w:rPr>
          <w:sz w:val="22"/>
          <w:szCs w:val="22"/>
        </w:rPr>
        <w:t>oświadczenie, że opracowane przedmiary i kosztorysy są kompletne i obejmują całość robót ujętych w projekcie oraz że są opracowane zgodnie z obowiązującymi przepisami i wytycznymi.</w:t>
      </w:r>
    </w:p>
    <w:p w14:paraId="7B99858B" w14:textId="77777777" w:rsidR="0058288C" w:rsidRPr="0058288C" w:rsidRDefault="0058288C" w:rsidP="0058288C">
      <w:pPr>
        <w:numPr>
          <w:ilvl w:val="0"/>
          <w:numId w:val="40"/>
        </w:numPr>
        <w:spacing w:after="0" w:line="240" w:lineRule="auto"/>
        <w:rPr>
          <w:sz w:val="22"/>
          <w:szCs w:val="22"/>
        </w:rPr>
      </w:pPr>
      <w:r w:rsidRPr="0058288C">
        <w:rPr>
          <w:sz w:val="22"/>
          <w:szCs w:val="22"/>
        </w:rPr>
        <w:t xml:space="preserve">oświadczenie, że dokumentacja nie zawiera nazw własnych użytych materiałów i technologii, a w przypadku gdy dokumentacja  została opisana poprzez wskazanie znaków towarowych, patentów lub pochodzenia, źródła lub szczególnego procesu, który charakteryzuje produkty lub usługi dostarczane przez konkretnego wykonawcę, wskazaniu takiemu towarzyszy wyraz „lub równoważny(art.99 ust.5 ustawy - Prawo zamówień publicznych) oraz zostały wskazane kryteria w celu oceny równoważności  </w:t>
      </w:r>
      <w:r w:rsidRPr="0058288C">
        <w:t>w ilości adekwatnej dla danego rodzaju materiału, urządzenia, technologii wykonania itp., odpowiednie do charakteru robót, które mają być zaprojektowane zgodnie z przedmiotem zamówienia</w:t>
      </w:r>
    </w:p>
    <w:p w14:paraId="1247079D" w14:textId="77777777" w:rsidR="0058288C" w:rsidRPr="0058288C" w:rsidRDefault="0058288C" w:rsidP="00F20A0D">
      <w:pPr>
        <w:pStyle w:val="Akapitzlist"/>
        <w:spacing w:after="0" w:line="240" w:lineRule="auto"/>
        <w:ind w:left="284"/>
        <w:rPr>
          <w:sz w:val="22"/>
          <w:szCs w:val="22"/>
        </w:rPr>
      </w:pPr>
    </w:p>
    <w:p w14:paraId="49FBD7B8" w14:textId="77777777" w:rsidR="0058288C" w:rsidRPr="0058288C" w:rsidRDefault="0058288C" w:rsidP="00F20A0D">
      <w:pPr>
        <w:pStyle w:val="Akapitzlist"/>
        <w:spacing w:after="0" w:line="240" w:lineRule="auto"/>
        <w:ind w:left="284"/>
        <w:rPr>
          <w:sz w:val="22"/>
          <w:szCs w:val="22"/>
        </w:rPr>
      </w:pPr>
    </w:p>
    <w:p w14:paraId="6C8EDCD5" w14:textId="3FBAC54D" w:rsidR="0058288C" w:rsidRPr="0058288C" w:rsidRDefault="00F20A0D" w:rsidP="0058288C">
      <w:pPr>
        <w:pStyle w:val="Akapitzlist"/>
        <w:numPr>
          <w:ilvl w:val="1"/>
          <w:numId w:val="5"/>
        </w:numPr>
        <w:spacing w:after="0" w:line="240" w:lineRule="auto"/>
        <w:ind w:left="284" w:hanging="284"/>
        <w:rPr>
          <w:sz w:val="22"/>
          <w:szCs w:val="22"/>
        </w:rPr>
      </w:pPr>
      <w:r w:rsidRPr="0058288C">
        <w:rPr>
          <w:sz w:val="22"/>
          <w:szCs w:val="22"/>
        </w:rPr>
        <w:t xml:space="preserve">Konstrukcję nawierzchni należy zaprojektować w oparciu o przeprowadzone badania gruntowo-wodne oraz załącznik do zarządzenia Nr 31 Generalnego Dyrektora Dróg Krajowych i Autostrad </w:t>
      </w:r>
      <w:r w:rsidRPr="0058288C">
        <w:rPr>
          <w:sz w:val="22"/>
          <w:szCs w:val="22"/>
        </w:rPr>
        <w:br/>
        <w:t>z dnia 16.06.2014 r. Katalog typowych konstrukcji nawierzchni podatnych i półsztywnych</w:t>
      </w:r>
      <w:r w:rsidR="0058288C" w:rsidRPr="0058288C">
        <w:rPr>
          <w:sz w:val="22"/>
          <w:szCs w:val="22"/>
        </w:rPr>
        <w:t xml:space="preserve"> lub inny równoważny. </w:t>
      </w:r>
    </w:p>
    <w:p w14:paraId="7688C602" w14:textId="77777777" w:rsidR="0058288C" w:rsidRPr="0058288C" w:rsidRDefault="0058288C" w:rsidP="0058288C">
      <w:pPr>
        <w:pStyle w:val="Akapitzlist"/>
        <w:numPr>
          <w:ilvl w:val="1"/>
          <w:numId w:val="5"/>
        </w:numPr>
        <w:spacing w:after="0" w:line="240" w:lineRule="auto"/>
        <w:ind w:left="284" w:hanging="284"/>
        <w:rPr>
          <w:sz w:val="22"/>
          <w:szCs w:val="22"/>
        </w:rPr>
      </w:pPr>
      <w:r w:rsidRPr="0058288C">
        <w:rPr>
          <w:sz w:val="22"/>
          <w:szCs w:val="22"/>
        </w:rPr>
        <w:t>Oceny nośności istniejącej nawierzchni należy dokonać zgodnie z Rozporządzeniem w sprawie warunków technicznych, jakim powinny odpowiadać drogi publiczne i ich usytuowanie.</w:t>
      </w:r>
    </w:p>
    <w:p w14:paraId="7B5A7375" w14:textId="77777777" w:rsidR="00F20A0D" w:rsidRPr="00314C38" w:rsidRDefault="00F20A0D" w:rsidP="00D218ED">
      <w:pPr>
        <w:pStyle w:val="Akapitzlist"/>
        <w:numPr>
          <w:ilvl w:val="1"/>
          <w:numId w:val="5"/>
        </w:numPr>
        <w:spacing w:after="0" w:line="240" w:lineRule="auto"/>
        <w:ind w:left="284" w:hanging="284"/>
        <w:rPr>
          <w:strike/>
          <w:sz w:val="22"/>
          <w:szCs w:val="22"/>
        </w:rPr>
      </w:pPr>
      <w:r w:rsidRPr="00314C38">
        <w:rPr>
          <w:sz w:val="22"/>
          <w:szCs w:val="22"/>
        </w:rPr>
        <w:t>Nawierzchnię chodników zaprojektować z kostki betonowej brukowej o grubości 8cm, na podbudowie dostosowanej na postój samochodów osobowych. Rodzaj kostki brukowej, jej kolorystykę, wzór ułożenia, uzgodnić z Zarządem Zieleni Miejskiej w Rzeszowie</w:t>
      </w:r>
    </w:p>
    <w:p w14:paraId="6CA8157F" w14:textId="3919C369" w:rsidR="00F20A0D" w:rsidRPr="0058288C" w:rsidRDefault="00F20A0D" w:rsidP="0058288C">
      <w:pPr>
        <w:pStyle w:val="Akapitzlist"/>
        <w:numPr>
          <w:ilvl w:val="1"/>
          <w:numId w:val="5"/>
        </w:numPr>
        <w:spacing w:after="0" w:line="240" w:lineRule="auto"/>
        <w:ind w:left="284" w:hanging="284"/>
        <w:rPr>
          <w:sz w:val="22"/>
          <w:szCs w:val="22"/>
        </w:rPr>
      </w:pPr>
      <w:r w:rsidRPr="00314C38">
        <w:rPr>
          <w:sz w:val="22"/>
          <w:szCs w:val="22"/>
        </w:rPr>
        <w:t xml:space="preserve"> W rejonie przejść dla pieszych należy zastosować kostki brukowe betonowe tzw. dotykowe, fakturowane, z wypustkami (pęcherzykami) wystającymi ponad powierzchnię kostki na min. 4,5 mm, pozwalające na zlokalizowanie zejścia na jezdnię osobom niepełnosprawnych z dysfunkcją wzroku. Płytka kierunkowa jest normalizowana i powinna być zgodna z normą DIN 32984 lub normą równoważną</w:t>
      </w:r>
      <w:r w:rsidR="0058288C">
        <w:rPr>
          <w:sz w:val="22"/>
          <w:szCs w:val="22"/>
        </w:rPr>
        <w:t xml:space="preserve">. </w:t>
      </w:r>
      <w:r w:rsidRPr="0058288C">
        <w:rPr>
          <w:sz w:val="22"/>
          <w:szCs w:val="22"/>
        </w:rPr>
        <w:t>Zamawiający może dopuścić wariantowe zastosowanie kostek dotykowych o innych wymiarach lub płyt chodnikowych dotykowych o wymiarach 40x40cm (dopuszcza się inne wymiary) w tym przykręcanych do nawierzchni chodnika, pod warunkiem zachowania właściwości nawierzchni.</w:t>
      </w:r>
    </w:p>
    <w:p w14:paraId="074D9E2E" w14:textId="77777777" w:rsidR="00F20A0D" w:rsidRPr="00314C38" w:rsidRDefault="00F20A0D" w:rsidP="00D218ED">
      <w:pPr>
        <w:pStyle w:val="Akapitzlist"/>
        <w:numPr>
          <w:ilvl w:val="1"/>
          <w:numId w:val="5"/>
        </w:numPr>
        <w:spacing w:after="0" w:line="240" w:lineRule="auto"/>
        <w:ind w:left="284" w:hanging="284"/>
        <w:rPr>
          <w:sz w:val="22"/>
          <w:szCs w:val="22"/>
        </w:rPr>
      </w:pPr>
      <w:r w:rsidRPr="00314C38">
        <w:rPr>
          <w:sz w:val="22"/>
          <w:szCs w:val="22"/>
        </w:rPr>
        <w:t>Na zatokach autobusowych stosować jak poniżej (do uzgodnienia z ZTM w Zamawiającym):</w:t>
      </w:r>
    </w:p>
    <w:p w14:paraId="47B9F3B2" w14:textId="77777777" w:rsidR="00F20A0D" w:rsidRPr="00314C38" w:rsidRDefault="00F20A0D" w:rsidP="00D218ED">
      <w:pPr>
        <w:pStyle w:val="Akapitzlist"/>
        <w:numPr>
          <w:ilvl w:val="0"/>
          <w:numId w:val="5"/>
        </w:numPr>
        <w:spacing w:after="0" w:line="240" w:lineRule="auto"/>
        <w:rPr>
          <w:sz w:val="22"/>
          <w:szCs w:val="22"/>
        </w:rPr>
      </w:pPr>
      <w:r w:rsidRPr="00314C38">
        <w:rPr>
          <w:b/>
          <w:sz w:val="22"/>
          <w:szCs w:val="22"/>
        </w:rPr>
        <w:t>montaż pasów prowadzących</w:t>
      </w:r>
      <w:r w:rsidRPr="00314C38">
        <w:rPr>
          <w:sz w:val="22"/>
          <w:szCs w:val="22"/>
        </w:rPr>
        <w:t xml:space="preserve"> (płytki z rowkami o preferowanej szerokości 0,3 m) wbudowane jako poprzeczne dojścia od pasa ostrzegawczego zlokalizowanego wzdłuż zatoki do wiaty i innych elementów wyposażenia zatoki (wyłącznie do urządzeń RIST)</w:t>
      </w:r>
    </w:p>
    <w:p w14:paraId="43C6DB37" w14:textId="77777777" w:rsidR="00F20A0D" w:rsidRPr="00314C38" w:rsidRDefault="00F20A0D" w:rsidP="00D218ED">
      <w:pPr>
        <w:pStyle w:val="Akapitzlist"/>
        <w:numPr>
          <w:ilvl w:val="0"/>
          <w:numId w:val="5"/>
        </w:numPr>
        <w:spacing w:after="0" w:line="240" w:lineRule="auto"/>
        <w:rPr>
          <w:sz w:val="22"/>
          <w:szCs w:val="22"/>
        </w:rPr>
      </w:pPr>
      <w:r w:rsidRPr="00314C38">
        <w:rPr>
          <w:b/>
          <w:sz w:val="22"/>
          <w:szCs w:val="22"/>
        </w:rPr>
        <w:t>montaż pasów ostrzegawczych</w:t>
      </w:r>
      <w:r w:rsidRPr="00314C38">
        <w:rPr>
          <w:sz w:val="22"/>
          <w:szCs w:val="22"/>
        </w:rPr>
        <w:t xml:space="preserve"> (płytki/kostki integracyjne z bąblami (wypustkami) o preferowanej szerokości 0,3 m) wbudowane </w:t>
      </w:r>
    </w:p>
    <w:p w14:paraId="3ED4A7DE" w14:textId="77777777" w:rsidR="00F20A0D" w:rsidRPr="00314C38" w:rsidRDefault="00F20A0D" w:rsidP="00F20A0D">
      <w:pPr>
        <w:spacing w:after="0" w:line="240" w:lineRule="auto"/>
        <w:ind w:left="1080"/>
        <w:rPr>
          <w:sz w:val="22"/>
          <w:szCs w:val="22"/>
        </w:rPr>
      </w:pPr>
      <w:r w:rsidRPr="00314C38">
        <w:rPr>
          <w:sz w:val="22"/>
          <w:szCs w:val="22"/>
        </w:rPr>
        <w:t xml:space="preserve">- wzdłuż całego peronu w odległości 30 cm od krawężnika </w:t>
      </w:r>
    </w:p>
    <w:p w14:paraId="7F38D626" w14:textId="77777777" w:rsidR="00F20A0D" w:rsidRPr="00314C38" w:rsidRDefault="00F20A0D" w:rsidP="00F20A0D">
      <w:pPr>
        <w:spacing w:after="0" w:line="240" w:lineRule="auto"/>
        <w:ind w:left="1080"/>
        <w:rPr>
          <w:sz w:val="22"/>
          <w:szCs w:val="22"/>
        </w:rPr>
      </w:pPr>
      <w:r w:rsidRPr="00314C38">
        <w:rPr>
          <w:sz w:val="22"/>
          <w:szCs w:val="22"/>
        </w:rPr>
        <w:t xml:space="preserve">- poprzecznie – na początku i końcu peronu (pasy wyznaczające początek i koniec przystanku/zatoki) </w:t>
      </w:r>
    </w:p>
    <w:p w14:paraId="427C5C3A"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Nawierzchnię zjazdów indywidualnych zaprojektować z kostki betonowej brukowej kolorowej </w:t>
      </w:r>
      <w:r w:rsidRPr="00314C38">
        <w:rPr>
          <w:sz w:val="22"/>
          <w:szCs w:val="22"/>
        </w:rPr>
        <w:br/>
        <w:t xml:space="preserve">o grubości 8 cm, na podbudowie z kruszywa, dostosowanej na postój samochodu ciężarowego. Parametry geometryczne, dostosować do istniejących szerokości bram lecz nie większych od wielkości dopuszczalnych w warunkach technicznych. Ewentualne roboty na zjazdach, dostosowanie wysokościowe do istniejących bram, należy uzgodnić z użytkownikiem zjazdu </w:t>
      </w:r>
      <w:r w:rsidRPr="00314C38">
        <w:rPr>
          <w:sz w:val="22"/>
          <w:szCs w:val="22"/>
        </w:rPr>
        <w:br/>
        <w:t>i dołączyć do projektu wykonawczego.</w:t>
      </w:r>
    </w:p>
    <w:p w14:paraId="37EAF09E" w14:textId="77777777" w:rsidR="00F20A0D" w:rsidRPr="0058288C"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Nawierzchnię zjazdów publicznych zaprojektować z betonu asfaltowego. Parametry geometryczne, </w:t>
      </w:r>
      <w:r w:rsidRPr="0058288C">
        <w:rPr>
          <w:sz w:val="22"/>
          <w:szCs w:val="22"/>
        </w:rPr>
        <w:t>dostosować do istniejących szerokości bram lecz nie większych od wielkości dopuszczalnych w warunkach technicznych. Ewentualne roboty na zjazdach, dostosowanie wysokościowe do istniejących bram, należy uzgodnić z użytkownikiem zjazdu i dołączyć do projektu wykonawczego.</w:t>
      </w:r>
    </w:p>
    <w:p w14:paraId="6B5C3BB1" w14:textId="77777777" w:rsidR="0058288C" w:rsidRPr="0058288C" w:rsidRDefault="00F20A0D" w:rsidP="0058288C">
      <w:pPr>
        <w:pStyle w:val="Akapitzlist"/>
        <w:numPr>
          <w:ilvl w:val="0"/>
          <w:numId w:val="8"/>
        </w:numPr>
        <w:spacing w:after="0" w:line="240" w:lineRule="auto"/>
        <w:ind w:left="426" w:hanging="284"/>
        <w:rPr>
          <w:sz w:val="22"/>
          <w:szCs w:val="22"/>
        </w:rPr>
      </w:pPr>
      <w:r w:rsidRPr="0058288C">
        <w:rPr>
          <w:sz w:val="22"/>
          <w:szCs w:val="22"/>
        </w:rPr>
        <w:t xml:space="preserve">Na zatoki autobusowe zastosować warstwę ścieralną z betonu cementowego (płyty </w:t>
      </w:r>
      <w:proofErr w:type="spellStart"/>
      <w:r w:rsidRPr="0058288C">
        <w:rPr>
          <w:sz w:val="22"/>
          <w:szCs w:val="22"/>
        </w:rPr>
        <w:t>dyblowane</w:t>
      </w:r>
      <w:proofErr w:type="spellEnd"/>
      <w:r w:rsidRPr="0058288C">
        <w:rPr>
          <w:sz w:val="22"/>
          <w:szCs w:val="22"/>
        </w:rPr>
        <w:t>), na warstwie poślizgowej z betonu asfaltowego i podbudowie zasadniczej z kruszywa niezwiązanego. W przypadku wprowadzenia do stosowania Wymagań Technicznych WT-6 „Nawierzchnie betonowe”, (będących w fazie projektu), Projektant, zastosuje mieszanki betonowej na nawierzchnię zatoki autobus</w:t>
      </w:r>
      <w:r w:rsidR="0058288C" w:rsidRPr="0058288C">
        <w:rPr>
          <w:sz w:val="22"/>
          <w:szCs w:val="22"/>
        </w:rPr>
        <w:t>owej wg powyższych Wymagań WT-6 lub innych równoważnych opracowań.</w:t>
      </w:r>
    </w:p>
    <w:p w14:paraId="3A0C3911" w14:textId="77777777" w:rsidR="0058288C" w:rsidRPr="0058288C" w:rsidRDefault="0058288C" w:rsidP="0058288C">
      <w:pPr>
        <w:pStyle w:val="Akapitzlist"/>
        <w:numPr>
          <w:ilvl w:val="0"/>
          <w:numId w:val="8"/>
        </w:numPr>
        <w:spacing w:after="0" w:line="240" w:lineRule="auto"/>
        <w:ind w:left="426" w:hanging="284"/>
        <w:rPr>
          <w:sz w:val="22"/>
          <w:szCs w:val="22"/>
        </w:rPr>
      </w:pPr>
      <w:r w:rsidRPr="0058288C">
        <w:rPr>
          <w:sz w:val="22"/>
          <w:szCs w:val="22"/>
        </w:rPr>
        <w:t>Nawierzchnię ścieżki rowerowej (ciągu pieszo-rowerowego) zaprojektować o nawierzchni z betonu asfaltowego. Należy zachować ciągłość ścieżki rowerowej (ciągu pieszo-rowerowego) na projektowanych zjazdach (bez stosowania obrzeży rozdzielających zjazdy).</w:t>
      </w:r>
      <w:r w:rsidRPr="007B6969">
        <w:rPr>
          <w:sz w:val="22"/>
          <w:szCs w:val="22"/>
        </w:rPr>
        <w:t xml:space="preserve"> </w:t>
      </w:r>
      <w:r w:rsidRPr="0058288C">
        <w:rPr>
          <w:sz w:val="22"/>
          <w:szCs w:val="22"/>
        </w:rPr>
        <w:t>Konstrukcję ścieżki pieszo-rowerowej zaprojektować o wytrzymałości zapewniającej możliwość wjazdu sprzętem mechanicznym, lub samochodem osobowym (do 3 ton) w celu zapewnienia utrzymania  zimowego i bieżącej eksploatacji.</w:t>
      </w:r>
    </w:p>
    <w:p w14:paraId="57AAC51E"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Chodnik obramować obrzeżem betonowym 8x30 cm wbudowanym na ławie betonowej z oporem.</w:t>
      </w:r>
    </w:p>
    <w:p w14:paraId="4D58F6ED"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Na obramowanie jezdni zastosować krawężnik betonowy 15x30 (20x30) cm na ławie betonowej z oporem. W przypadku występowania krawężników kamiennych należy przewidzieć ich ponowne wbudowanie. </w:t>
      </w:r>
    </w:p>
    <w:p w14:paraId="6905B292"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Krawężniki do wykonania krawędzi peronów przystankowych należy przystosować do autobusów niskopodwoziowych i przewidzieć ułożenie krawężników profilowanych peronowych. Odkrycie krawężnika peronowego powinno mieć 18 cm. Należy ułożyć je na długości peronu wraz z wewnętrznymi łukami wyokrąglającymi oraz po 1 metrze krawężnik przejściowy z 18 cm na 12 cm. </w:t>
      </w:r>
    </w:p>
    <w:p w14:paraId="1AA06807"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Oznakowanie pionowe należy wykonać zgodnie ze szczegółowymi warunkami technicznymi </w:t>
      </w:r>
      <w:r w:rsidRPr="00314C38">
        <w:rPr>
          <w:sz w:val="22"/>
          <w:szCs w:val="22"/>
        </w:rPr>
        <w:br/>
        <w:t>dla znaków i sygnałów drogowych oraz urządzeń bezpieczeństwa ruchu drogowego i warunków ich umieszczania na drogach (załącznik do Dz. U. z 2019, poz. 2311 ze zm.), słupki do znaków drogowych mają być malowane farbą w kolorze RAL 7047. Oznakowanie poziome należy zaprojektować jako grubowarstwowe chemoutwardzalne gładkie.</w:t>
      </w:r>
    </w:p>
    <w:p w14:paraId="16C397FB"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Rodzaj kostki brukowej, jej kolorystykę, wzór ułożenia, uzgodnić z Zarządem Zieleni Miejskiej w Rzeszowie, z uwzględnieniem warunku: 70 % kostki kolorowej i 30 % kostki szarej.</w:t>
      </w:r>
    </w:p>
    <w:p w14:paraId="68AA3DF1"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Wzór i kolorystykę lamp i słupów oświetlenia ulicznego uzgodnić z Zarządem Zieleni Miejskiej w Rzeszowie i Zamawiającym.</w:t>
      </w:r>
    </w:p>
    <w:p w14:paraId="765BF743" w14:textId="77777777" w:rsidR="0058288C" w:rsidRPr="0058288C" w:rsidRDefault="0058288C" w:rsidP="0058288C">
      <w:pPr>
        <w:pStyle w:val="Akapitzlist"/>
        <w:numPr>
          <w:ilvl w:val="0"/>
          <w:numId w:val="8"/>
        </w:numPr>
        <w:spacing w:after="0" w:line="240" w:lineRule="auto"/>
        <w:ind w:left="426" w:hanging="284"/>
        <w:rPr>
          <w:sz w:val="22"/>
          <w:szCs w:val="22"/>
        </w:rPr>
      </w:pPr>
      <w:r w:rsidRPr="0058288C">
        <w:rPr>
          <w:sz w:val="22"/>
          <w:szCs w:val="22"/>
        </w:rPr>
        <w:t xml:space="preserve">Projekt </w:t>
      </w:r>
      <w:proofErr w:type="spellStart"/>
      <w:r w:rsidRPr="0058288C">
        <w:rPr>
          <w:sz w:val="22"/>
          <w:szCs w:val="22"/>
        </w:rPr>
        <w:t>nasadzeń</w:t>
      </w:r>
      <w:proofErr w:type="spellEnd"/>
      <w:r w:rsidRPr="0058288C">
        <w:rPr>
          <w:sz w:val="22"/>
          <w:szCs w:val="22"/>
        </w:rPr>
        <w:t>, przesadzeń uzgodnić z Zarządem Zieleni Miejskiej i Zamawiającym.</w:t>
      </w:r>
    </w:p>
    <w:p w14:paraId="66172482"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 przypadku budowy ekranów akustycznych kolorystykę i wzory należy uzgodnić z Zarządem Zieleni Miejskiej w Rzeszowie i Zamawiającym.</w:t>
      </w:r>
    </w:p>
    <w:p w14:paraId="20E086E4"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 Specyfikacji Technicznej Wykonania i Odbioru Robót Budowlanych (</w:t>
      </w:r>
      <w:proofErr w:type="spellStart"/>
      <w:r w:rsidRPr="00314C38">
        <w:rPr>
          <w:sz w:val="22"/>
          <w:szCs w:val="22"/>
        </w:rPr>
        <w:t>STWiORB</w:t>
      </w:r>
      <w:proofErr w:type="spellEnd"/>
      <w:r w:rsidRPr="00314C38">
        <w:rPr>
          <w:sz w:val="22"/>
          <w:szCs w:val="22"/>
        </w:rPr>
        <w:t xml:space="preserve">) </w:t>
      </w:r>
      <w:r w:rsidRPr="00314C38">
        <w:rPr>
          <w:sz w:val="22"/>
          <w:szCs w:val="22"/>
        </w:rPr>
        <w:br/>
        <w:t>w wymaganiach ogólnych należy określić hierarchię ważności dokumentów w następującej kolejności :</w:t>
      </w:r>
    </w:p>
    <w:p w14:paraId="60A38F60" w14:textId="77777777" w:rsidR="00F20A0D" w:rsidRPr="00314C38" w:rsidRDefault="00F20A0D" w:rsidP="00AB71EC">
      <w:pPr>
        <w:pStyle w:val="Akapitzlist"/>
        <w:spacing w:after="0" w:line="240" w:lineRule="auto"/>
        <w:ind w:left="710" w:hanging="284"/>
        <w:rPr>
          <w:sz w:val="22"/>
          <w:szCs w:val="22"/>
        </w:rPr>
      </w:pPr>
      <w:r w:rsidRPr="00314C38">
        <w:rPr>
          <w:sz w:val="22"/>
          <w:szCs w:val="22"/>
        </w:rPr>
        <w:t>1)</w:t>
      </w:r>
      <w:r w:rsidRPr="00314C38">
        <w:rPr>
          <w:sz w:val="22"/>
          <w:szCs w:val="22"/>
        </w:rPr>
        <w:tab/>
        <w:t xml:space="preserve">Umowa ze Specyfikacją Warunków Zamówienia (SWZ) </w:t>
      </w:r>
    </w:p>
    <w:p w14:paraId="7DC038B4" w14:textId="77777777" w:rsidR="00F20A0D" w:rsidRPr="00314C38" w:rsidRDefault="00F20A0D" w:rsidP="00AB71EC">
      <w:pPr>
        <w:pStyle w:val="Akapitzlist"/>
        <w:spacing w:after="0" w:line="240" w:lineRule="auto"/>
        <w:ind w:left="710" w:hanging="284"/>
        <w:rPr>
          <w:sz w:val="22"/>
          <w:szCs w:val="22"/>
        </w:rPr>
      </w:pPr>
      <w:r w:rsidRPr="00314C38">
        <w:rPr>
          <w:sz w:val="22"/>
          <w:szCs w:val="22"/>
        </w:rPr>
        <w:t>2)</w:t>
      </w:r>
      <w:r w:rsidRPr="00314C38">
        <w:rPr>
          <w:sz w:val="22"/>
          <w:szCs w:val="22"/>
        </w:rPr>
        <w:tab/>
        <w:t>Dokumentacja Projektowa</w:t>
      </w:r>
    </w:p>
    <w:p w14:paraId="524C41A2" w14:textId="77777777" w:rsidR="00F20A0D" w:rsidRPr="00AB71EC" w:rsidRDefault="00F20A0D" w:rsidP="00AB71EC">
      <w:pPr>
        <w:pStyle w:val="Akapitzlist"/>
        <w:spacing w:after="0" w:line="240" w:lineRule="auto"/>
        <w:ind w:left="710" w:hanging="284"/>
        <w:rPr>
          <w:sz w:val="22"/>
          <w:szCs w:val="22"/>
        </w:rPr>
      </w:pPr>
      <w:r w:rsidRPr="00314C38">
        <w:rPr>
          <w:sz w:val="22"/>
          <w:szCs w:val="22"/>
        </w:rPr>
        <w:t>3)</w:t>
      </w:r>
      <w:r w:rsidRPr="00AB71EC">
        <w:rPr>
          <w:sz w:val="22"/>
          <w:szCs w:val="22"/>
        </w:rPr>
        <w:tab/>
      </w:r>
      <w:proofErr w:type="spellStart"/>
      <w:r w:rsidRPr="00AB71EC">
        <w:rPr>
          <w:sz w:val="22"/>
          <w:szCs w:val="22"/>
        </w:rPr>
        <w:t>STWiORB</w:t>
      </w:r>
      <w:proofErr w:type="spellEnd"/>
    </w:p>
    <w:p w14:paraId="527EC196" w14:textId="77777777" w:rsidR="00F20A0D" w:rsidRPr="00AB71EC" w:rsidRDefault="00F20A0D" w:rsidP="00AB71EC">
      <w:pPr>
        <w:pStyle w:val="Akapitzlist"/>
        <w:spacing w:after="0" w:line="240" w:lineRule="auto"/>
        <w:ind w:left="710" w:hanging="284"/>
        <w:rPr>
          <w:sz w:val="22"/>
          <w:szCs w:val="22"/>
        </w:rPr>
      </w:pPr>
      <w:r w:rsidRPr="00AB71EC">
        <w:rPr>
          <w:sz w:val="22"/>
          <w:szCs w:val="22"/>
        </w:rPr>
        <w:t>4)</w:t>
      </w:r>
      <w:r w:rsidRPr="00AB71EC">
        <w:rPr>
          <w:sz w:val="22"/>
          <w:szCs w:val="22"/>
        </w:rPr>
        <w:tab/>
        <w:t>Przedmiar robót</w:t>
      </w:r>
    </w:p>
    <w:p w14:paraId="5AA78053" w14:textId="1849572B" w:rsidR="00AB71EC" w:rsidRPr="00AB71EC" w:rsidRDefault="00AB71EC" w:rsidP="00AB71EC">
      <w:pPr>
        <w:pStyle w:val="Akapitzlist"/>
        <w:numPr>
          <w:ilvl w:val="0"/>
          <w:numId w:val="8"/>
        </w:numPr>
        <w:spacing w:after="0" w:line="240" w:lineRule="auto"/>
        <w:ind w:left="426" w:hanging="284"/>
        <w:rPr>
          <w:sz w:val="22"/>
          <w:szCs w:val="22"/>
        </w:rPr>
      </w:pPr>
      <w:r w:rsidRPr="00AB71EC">
        <w:rPr>
          <w:sz w:val="22"/>
          <w:szCs w:val="22"/>
        </w:rPr>
        <w:t>W przypadku konieczności Wykonawca opracuje i uzyska zatwierdzenie projektu dla urządzeń abonenckich Platformy Transmisji Danych dla systemu ITS, włącznie z przeprowadzeniem planowania radiowego jeżeli będzie konieczne (projekt konstrukcyjny masztu oraz montażu urządzeń z trasami kablowymi). W ramach opracowania należy zaprojektować zestawienie połączenia pomiędzy projektowanymi urządzeniami ITS a Centrum Systemu Obszarowego Sterowania Ruchem Drogowym poprzez platformę transmisji danych ITS z wykorzystaniem urządzeń do transmisji danych umożliwiających dwustronny przepływy informacji między urządzeniami ITS opartej na technologii LDMS. W ramach projektu należy przewidzieć maszt dla stacji bazowej oraz maszty jednostek radiowych. Posadowienie stacji bazowej na maszcie wymaga przeprowadzenia planowania radiowego. Dla realizacji stacji bazowej do transmisji danych pomiędzy urządzeniami ITS zawartymi w niniejszym opracowaniu należy wykonać połączenie kablem światłowodowym prowadzonym w projektowanym kanale technologicznym. Wykonawca powinien wystąpić do MZD o szczegółowe warunki techniczne.</w:t>
      </w:r>
    </w:p>
    <w:p w14:paraId="63D57A3F"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Przewidzieć ewentualność opracowania związanego ze sprawdzeniem stateczności skarp wraz z zabezpieczeniem możliwych osuwisk. W celu określenia warunków stateczności skarpy drogowej oraz ustalenia rodzaju i zakresu niezbędnych zabiegów wzmacniających, zgodnie z obowiązującymi przepisami.</w:t>
      </w:r>
    </w:p>
    <w:p w14:paraId="0FBFAC2A"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Wykonawca zobowiązany do uzgodnienia parametrów obiektów mostowych z Regionalnym Zarządem Gospodarki Wodnej w Krakowie, Podkarpackim Zarządem Melioracji i Urządzeń Wodnych</w:t>
      </w:r>
    </w:p>
    <w:p w14:paraId="473C829A"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W rozwiązaniach projektowych przestrzegać warunków technicznych, jakim powinny odpowiadać drogi publiczne i ich usytuowanie - określonych w rozporządzeniu Ministra Transportu i Gospodarki Morskiej z dnia 2 marca 1999 r. (Dz.U. z 2016 r. poz. 124), warunków technicznych, jakim powinny odpowiadać drogowe obiekty inżynierskie i ich usytuowanie, określonych w rozporządzeniu Ministra Transportu i Gospodarki Morskiej z 30 maja 2000 r. (Dz. U. z 2000 r. nr 63 poza. 735 z </w:t>
      </w:r>
      <w:proofErr w:type="spellStart"/>
      <w:r w:rsidRPr="00314C38">
        <w:rPr>
          <w:sz w:val="22"/>
          <w:szCs w:val="22"/>
        </w:rPr>
        <w:t>późn</w:t>
      </w:r>
      <w:proofErr w:type="spellEnd"/>
      <w:r w:rsidRPr="00314C38">
        <w:rPr>
          <w:sz w:val="22"/>
          <w:szCs w:val="22"/>
        </w:rPr>
        <w:t>. zm.).</w:t>
      </w:r>
    </w:p>
    <w:p w14:paraId="776B2263"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Przy opracowaniu dokumentacji projektowej należy przestrzegać zapisów rozporządzenia Ministra Rozwoju z dnia 11.09.2020 w sprawie szczegółowego zakresu i formy projektu budowlanego (Dz.U. z 2020 </w:t>
      </w:r>
      <w:proofErr w:type="spellStart"/>
      <w:r w:rsidRPr="00314C38">
        <w:rPr>
          <w:sz w:val="22"/>
          <w:szCs w:val="22"/>
        </w:rPr>
        <w:t>r.poz</w:t>
      </w:r>
      <w:proofErr w:type="spellEnd"/>
      <w:r w:rsidRPr="00314C38">
        <w:rPr>
          <w:sz w:val="22"/>
          <w:szCs w:val="22"/>
        </w:rPr>
        <w:t xml:space="preserve">. 1609, z </w:t>
      </w:r>
      <w:proofErr w:type="spellStart"/>
      <w:r w:rsidRPr="00314C38">
        <w:rPr>
          <w:sz w:val="22"/>
          <w:szCs w:val="22"/>
        </w:rPr>
        <w:t>późn</w:t>
      </w:r>
      <w:proofErr w:type="spellEnd"/>
      <w:r w:rsidRPr="00314C38">
        <w:rPr>
          <w:sz w:val="22"/>
          <w:szCs w:val="22"/>
        </w:rPr>
        <w:t>. zm.).</w:t>
      </w:r>
    </w:p>
    <w:p w14:paraId="64132500"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Jednocześnie informuję, że istnieje obowiązek chronienia znaków geodezyjnych </w:t>
      </w:r>
      <w:r w:rsidRPr="00314C38">
        <w:rPr>
          <w:sz w:val="22"/>
          <w:szCs w:val="22"/>
        </w:rPr>
        <w:br/>
        <w:t>przy prowadzonych pracach ziemnych, zgodnie z art. 15 ustawy z 17 maja 1989 r. – Prawo geodezyjne i kartograficzne (Dz.U. 2020 poz. 2052, ze zm.) oraz przepisami rozporządzenia Ministra Spraw Wewnętrznych i Administracji z dnia 15 kwietnia 1999 r. w sprawie ochrony znaków geodezyjnych, grawimetrycznych i magnetycznych (Dz.U. 2020, poz. 1357, ze zm.).</w:t>
      </w:r>
    </w:p>
    <w:p w14:paraId="4D7F66B6"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Wykonawca jest zobowiązany, bez dodatkowego wynagrodzenia:</w:t>
      </w:r>
    </w:p>
    <w:p w14:paraId="2B943BAB" w14:textId="77777777" w:rsidR="00F20A0D" w:rsidRPr="00314C38" w:rsidRDefault="00F20A0D" w:rsidP="00D218ED">
      <w:pPr>
        <w:pStyle w:val="Akapitzlist"/>
        <w:numPr>
          <w:ilvl w:val="1"/>
          <w:numId w:val="8"/>
        </w:numPr>
        <w:spacing w:after="0" w:line="240" w:lineRule="auto"/>
        <w:ind w:left="851" w:hanging="284"/>
        <w:rPr>
          <w:sz w:val="22"/>
          <w:szCs w:val="22"/>
        </w:rPr>
      </w:pPr>
      <w:r w:rsidRPr="00314C38">
        <w:rPr>
          <w:sz w:val="22"/>
          <w:szCs w:val="22"/>
        </w:rPr>
        <w:t>do brania udziału w naradach, spotkaniach z mieszkańcami, przedstawicielami innych jednostek organizacyjnych Gminy Miasta Rzeszów, wydziałów Urzędu Miasta Rzeszowa, dotyczących przedmiotowej inwestycji.</w:t>
      </w:r>
    </w:p>
    <w:p w14:paraId="70C1EA02" w14:textId="77777777" w:rsidR="00F20A0D" w:rsidRPr="00314C38" w:rsidRDefault="00F20A0D" w:rsidP="00D218ED">
      <w:pPr>
        <w:pStyle w:val="Akapitzlist"/>
        <w:numPr>
          <w:ilvl w:val="1"/>
          <w:numId w:val="8"/>
        </w:numPr>
        <w:spacing w:after="0" w:line="240" w:lineRule="auto"/>
        <w:ind w:left="851" w:hanging="284"/>
        <w:rPr>
          <w:sz w:val="22"/>
          <w:szCs w:val="22"/>
        </w:rPr>
      </w:pPr>
      <w:r w:rsidRPr="00314C38">
        <w:rPr>
          <w:sz w:val="22"/>
          <w:szCs w:val="22"/>
        </w:rPr>
        <w:t>udzielać w wyznaczonych terminach odpowiedzi na pisma Zamawiającego oraz urzędów prowadzących postępowania administracyjne w sprawie wydania decyzji niezbędnych do wykonania zamówienia.</w:t>
      </w:r>
    </w:p>
    <w:p w14:paraId="5A3B353A"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2C75DE7E" w14:textId="57B6A488" w:rsidR="00F20A0D" w:rsidRPr="00AB71EC"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Wykonawca w opracowaniu projektowym zastosuje nazwy i kody określone w we Wspólnym Słowniku </w:t>
      </w:r>
      <w:r w:rsidRPr="00AB71EC">
        <w:rPr>
          <w:sz w:val="22"/>
          <w:szCs w:val="22"/>
        </w:rPr>
        <w:t>Zamówień - rozporządzenie (WE) nr 2195/2002 Parlamentu Europejskiego i Rady w sprawie Wspólnego Słownika Zamówień (CPV) – Dz. Urz. UE – Polskie wydanie specjalne, rozdział 6, tom 5, str. 3, ze zmianami</w:t>
      </w:r>
      <w:r w:rsidR="00AB71EC" w:rsidRPr="00AB71EC">
        <w:rPr>
          <w:sz w:val="22"/>
          <w:szCs w:val="22"/>
        </w:rPr>
        <w:t xml:space="preserve"> lub równoważne.</w:t>
      </w:r>
    </w:p>
    <w:p w14:paraId="40E55B3E" w14:textId="77777777" w:rsidR="00F20A0D" w:rsidRPr="00314C38" w:rsidRDefault="00F20A0D" w:rsidP="00D218ED">
      <w:pPr>
        <w:pStyle w:val="Akapitzlist"/>
        <w:numPr>
          <w:ilvl w:val="0"/>
          <w:numId w:val="8"/>
        </w:numPr>
        <w:spacing w:after="0" w:line="240" w:lineRule="auto"/>
        <w:ind w:left="426" w:hanging="284"/>
        <w:rPr>
          <w:sz w:val="22"/>
          <w:szCs w:val="22"/>
        </w:rPr>
      </w:pPr>
      <w:r w:rsidRPr="00AB71EC">
        <w:rPr>
          <w:sz w:val="22"/>
          <w:szCs w:val="22"/>
        </w:rPr>
        <w:t xml:space="preserve">Wniosek wraz z materiałami o wydanie zezwolenia na wyłącznie gruntów z produkcji rolnej lub leśnej - z powodu uchylenia art. 5b i niejasnego </w:t>
      </w:r>
      <w:r w:rsidRPr="00314C38">
        <w:rPr>
          <w:sz w:val="22"/>
          <w:szCs w:val="22"/>
        </w:rPr>
        <w:t xml:space="preserve">obecnego brzmienia przepisów ustawy z 3 lutego 1995 r. o ochronie gruntów rolnych leśnych (Dz. U. z 2015 r. poz. 909) Zamawiającemu trudno określić, czy zezwolenie takie będzie potrzebne. Wykonawca może wystąpić o informacje do odpowiedniego urzędu, gdy rozmiar rozbudowy drogi będzie ustalony. </w:t>
      </w:r>
    </w:p>
    <w:p w14:paraId="39EA40B3"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Wykonawca przeanalizuje stan własności nieruchomości przewidzianych pod realizację inwestycji drogowej, zaproponuje podstawę prawną prowadzenia inwestycji.</w:t>
      </w:r>
    </w:p>
    <w:p w14:paraId="6AC0F16F"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Wykonawca jest zobowiązany, bez dodatkowego wynagrodzenia, opracuje/sporządzi/ uzyska/wykona:</w:t>
      </w:r>
    </w:p>
    <w:p w14:paraId="06FB2A6F"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uzyska wszystkie niezbędne decyzje, uzgodnienia, zezwolenia, zatwierdzenia, opinie, warunki techniczne niezbędne do wydania decyzji ZRID, (lub decyzji w oparciu o zapisy ustawy o strategicznych inwestycjach celu publicznego, jeśli zajdzie taka konieczność), w tym m.in. pozwolenia wodnoprawnego, decyzji zwalniających z niektórych zakazów wynikających z ustawy prawo wodne,</w:t>
      </w:r>
    </w:p>
    <w:p w14:paraId="6C97A882"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 xml:space="preserve">sporządzi dokumentację </w:t>
      </w:r>
      <w:proofErr w:type="spellStart"/>
      <w:r w:rsidRPr="00314C38">
        <w:rPr>
          <w:sz w:val="22"/>
          <w:szCs w:val="22"/>
        </w:rPr>
        <w:t>geodezyjno</w:t>
      </w:r>
      <w:proofErr w:type="spellEnd"/>
      <w:r w:rsidRPr="00314C38">
        <w:rPr>
          <w:sz w:val="22"/>
          <w:szCs w:val="22"/>
        </w:rPr>
        <w:t xml:space="preserve"> – kartograficzną, dokumentację </w:t>
      </w:r>
      <w:proofErr w:type="spellStart"/>
      <w:r w:rsidRPr="00314C38">
        <w:rPr>
          <w:sz w:val="22"/>
          <w:szCs w:val="22"/>
        </w:rPr>
        <w:t>formalno</w:t>
      </w:r>
      <w:proofErr w:type="spellEnd"/>
      <w:r w:rsidRPr="00314C38">
        <w:rPr>
          <w:sz w:val="22"/>
          <w:szCs w:val="22"/>
        </w:rPr>
        <w:t xml:space="preserve"> - prawną związaną z czasowym oraz stałym zajęciem nieruchomości pod drogę,</w:t>
      </w:r>
    </w:p>
    <w:p w14:paraId="1128684F"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 xml:space="preserve">opracuje dokumenty niezbędne do uzyskania decyzji pozwolenia wodnoprawnego w tym operat </w:t>
      </w:r>
      <w:proofErr w:type="spellStart"/>
      <w:r w:rsidRPr="00314C38">
        <w:rPr>
          <w:sz w:val="22"/>
          <w:szCs w:val="22"/>
        </w:rPr>
        <w:t>wodno</w:t>
      </w:r>
      <w:proofErr w:type="spellEnd"/>
      <w:r w:rsidRPr="00314C38">
        <w:rPr>
          <w:sz w:val="22"/>
          <w:szCs w:val="22"/>
        </w:rPr>
        <w:t xml:space="preserve"> prawny lub/i oceny </w:t>
      </w:r>
      <w:proofErr w:type="spellStart"/>
      <w:r w:rsidRPr="00314C38">
        <w:rPr>
          <w:sz w:val="22"/>
          <w:szCs w:val="22"/>
        </w:rPr>
        <w:t>wodno</w:t>
      </w:r>
      <w:proofErr w:type="spellEnd"/>
      <w:r w:rsidRPr="00314C38">
        <w:rPr>
          <w:sz w:val="22"/>
          <w:szCs w:val="22"/>
        </w:rPr>
        <w:t xml:space="preserve"> prawnej, zgłoszenia wodnoprawnego,</w:t>
      </w:r>
    </w:p>
    <w:p w14:paraId="56365386"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 xml:space="preserve">wykona w wymaganym i niezbędnym zakresie obliczenia </w:t>
      </w:r>
      <w:proofErr w:type="spellStart"/>
      <w:r w:rsidRPr="00314C38">
        <w:rPr>
          <w:sz w:val="22"/>
          <w:szCs w:val="22"/>
        </w:rPr>
        <w:t>hydrologiczno</w:t>
      </w:r>
      <w:proofErr w:type="spellEnd"/>
      <w:r w:rsidRPr="00314C38">
        <w:rPr>
          <w:sz w:val="22"/>
          <w:szCs w:val="22"/>
        </w:rPr>
        <w:t xml:space="preserve"> – hydrauliczne w tym obliczenia rzędnych wód miarodajnych dla danych prawdopodobieństw wykonane przez właściwą jednostkę badawczą,</w:t>
      </w:r>
    </w:p>
    <w:p w14:paraId="7D2F17B0"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wykona wszelkie niezbędne inwentaryzacje, oceny, ekspertyzy, pomiary i badania - terenu, istniejących obiektów i urządzeń, jakie wymagane są do prawidłowego zaprojektowania przedsięwzięcia,</w:t>
      </w:r>
    </w:p>
    <w:p w14:paraId="12ACBD3E"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wykona obliczenia statyczne i wytrzymałościowe oraz inne dokumenty i materiały,</w:t>
      </w:r>
    </w:p>
    <w:p w14:paraId="07E4A235"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pozyska wszystkie istotne informacje niezbędne do projektowania, w tym wynikające z dokumentów planistycznych gmin, zasobów zarządców i administratorów obiektów i urządzeń, archiwów i innych jednostek mogących posiadać informacje odnośnie terenu przedsięwzięcia,</w:t>
      </w:r>
    </w:p>
    <w:p w14:paraId="692F84F2"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wykona prognozy ruchu w niezbędnym zakresie do realizacji inwestycji</w:t>
      </w:r>
    </w:p>
    <w:p w14:paraId="5F0C32DF"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 xml:space="preserve">sporządzi wszelką inwentaryzację (w tym zieleni, zjazdów, zagospodarowania terenu w zakresie planowanych robót), oceny, ekspertyzy, pomiary i badania (w tym uzupełniające </w:t>
      </w:r>
      <w:proofErr w:type="spellStart"/>
      <w:r w:rsidRPr="00314C38">
        <w:rPr>
          <w:sz w:val="22"/>
          <w:szCs w:val="22"/>
        </w:rPr>
        <w:t>geologiczno</w:t>
      </w:r>
      <w:proofErr w:type="spellEnd"/>
      <w:r w:rsidRPr="00314C38">
        <w:rPr>
          <w:sz w:val="22"/>
          <w:szCs w:val="22"/>
        </w:rPr>
        <w:t xml:space="preserve"> – inżynierskie) terenu i istniejących obiektów i urządzeń. </w:t>
      </w:r>
    </w:p>
    <w:p w14:paraId="7208719F"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dokona analizy dostępności komunikacyjnej działek położonych przy projektowanej drodze</w:t>
      </w:r>
    </w:p>
    <w:p w14:paraId="48FBCE15"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 xml:space="preserve">uzyska ewentualnie wymagane odstępstwa od przepisów </w:t>
      </w:r>
      <w:proofErr w:type="spellStart"/>
      <w:r w:rsidRPr="00314C38">
        <w:rPr>
          <w:sz w:val="22"/>
          <w:szCs w:val="22"/>
        </w:rPr>
        <w:t>techniczno</w:t>
      </w:r>
      <w:proofErr w:type="spellEnd"/>
      <w:r w:rsidRPr="00314C38">
        <w:rPr>
          <w:sz w:val="22"/>
          <w:szCs w:val="22"/>
        </w:rPr>
        <w:t xml:space="preserve"> budowlanych,</w:t>
      </w:r>
    </w:p>
    <w:p w14:paraId="7F1DD610" w14:textId="77777777" w:rsidR="00F20A0D" w:rsidRPr="00314C38" w:rsidRDefault="00F20A0D" w:rsidP="00D218ED">
      <w:pPr>
        <w:pStyle w:val="Akapitzlist"/>
        <w:numPr>
          <w:ilvl w:val="1"/>
          <w:numId w:val="8"/>
        </w:numPr>
        <w:spacing w:after="0" w:line="240" w:lineRule="auto"/>
        <w:rPr>
          <w:sz w:val="22"/>
          <w:szCs w:val="22"/>
        </w:rPr>
      </w:pPr>
      <w:r w:rsidRPr="00314C38">
        <w:rPr>
          <w:sz w:val="22"/>
          <w:szCs w:val="22"/>
        </w:rPr>
        <w:t>sporządzi dokumentację projektową wykonawczą umożliwiającą realizację obiektów budowlanych wraz z jej wielobranżowym uzgodnieniem,</w:t>
      </w:r>
    </w:p>
    <w:p w14:paraId="36AA2D3B"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W przypadku, gdy zaistnieje konieczność zmiany wydanej decyzji o środowiskowych uwarunkowań realizacji inwestycji lub uzyskania nowej decyzji o środowiskowych uwarunkowań realizacji inwestycji, Wykonawca zobowiązany będzie do jej zmiany lub do uzyskania nowej własnym kosztem i staraniem. Wprowadzenie przez Wykonawcę zmian powodujących konieczność zmiany decyzji o środowiskowych uwarunkowaniach lub uzyskania nowej decyzji o środowiskowych uwarunkowaniach realizacji inwestycji wymaga akceptacji Zamawiającego i nie może powodować przesunięcia terminu wykonania zamówienia i wzrostu kosztów.</w:t>
      </w:r>
    </w:p>
    <w:p w14:paraId="64A7E78F" w14:textId="77777777" w:rsidR="009071BC" w:rsidRDefault="009071BC" w:rsidP="00A17C70">
      <w:pPr>
        <w:pStyle w:val="Akapitzlist"/>
        <w:numPr>
          <w:ilvl w:val="0"/>
          <w:numId w:val="8"/>
        </w:numPr>
        <w:spacing w:after="0" w:line="240" w:lineRule="auto"/>
        <w:ind w:left="426" w:hanging="284"/>
        <w:rPr>
          <w:sz w:val="22"/>
          <w:szCs w:val="22"/>
        </w:rPr>
      </w:pPr>
      <w:r>
        <w:rPr>
          <w:sz w:val="22"/>
          <w:szCs w:val="22"/>
        </w:rPr>
        <w:t xml:space="preserve">W </w:t>
      </w:r>
      <w:r w:rsidRPr="006A6BE1">
        <w:rPr>
          <w:sz w:val="22"/>
          <w:szCs w:val="22"/>
        </w:rPr>
        <w:t xml:space="preserve">przypadku, gdy zaistnieje konieczność </w:t>
      </w:r>
      <w:r>
        <w:rPr>
          <w:sz w:val="22"/>
          <w:szCs w:val="22"/>
        </w:rPr>
        <w:t xml:space="preserve">Wykonawca </w:t>
      </w:r>
      <w:r w:rsidRPr="006A6BE1">
        <w:rPr>
          <w:sz w:val="22"/>
          <w:szCs w:val="22"/>
        </w:rPr>
        <w:t>jest zobowiązany</w:t>
      </w:r>
      <w:r>
        <w:rPr>
          <w:sz w:val="22"/>
          <w:szCs w:val="22"/>
        </w:rPr>
        <w:t xml:space="preserve">, </w:t>
      </w:r>
      <w:r w:rsidRPr="006A6BE1">
        <w:rPr>
          <w:sz w:val="22"/>
          <w:szCs w:val="22"/>
        </w:rPr>
        <w:t>bez dodatkowego wynagrodzenia</w:t>
      </w:r>
      <w:r>
        <w:rPr>
          <w:sz w:val="22"/>
          <w:szCs w:val="22"/>
        </w:rPr>
        <w:t>,</w:t>
      </w:r>
      <w:r w:rsidRPr="006A6BE1">
        <w:rPr>
          <w:sz w:val="22"/>
          <w:szCs w:val="22"/>
        </w:rPr>
        <w:t xml:space="preserve"> do</w:t>
      </w:r>
      <w:r>
        <w:rPr>
          <w:sz w:val="22"/>
          <w:szCs w:val="22"/>
        </w:rPr>
        <w:t>:</w:t>
      </w:r>
    </w:p>
    <w:p w14:paraId="186B48F8" w14:textId="27EC29B4" w:rsidR="009071BC" w:rsidRDefault="009071BC" w:rsidP="00A17C70">
      <w:pPr>
        <w:pStyle w:val="Akapitzlist"/>
        <w:numPr>
          <w:ilvl w:val="2"/>
          <w:numId w:val="8"/>
        </w:numPr>
        <w:spacing w:after="0" w:line="240" w:lineRule="auto"/>
        <w:ind w:left="851" w:hanging="284"/>
        <w:rPr>
          <w:sz w:val="22"/>
          <w:szCs w:val="22"/>
        </w:rPr>
      </w:pPr>
      <w:r>
        <w:rPr>
          <w:sz w:val="22"/>
          <w:szCs w:val="22"/>
        </w:rPr>
        <w:t>p</w:t>
      </w:r>
      <w:r w:rsidRPr="00C20084">
        <w:rPr>
          <w:sz w:val="22"/>
          <w:szCs w:val="22"/>
        </w:rPr>
        <w:t>rzygotowani</w:t>
      </w:r>
      <w:r>
        <w:rPr>
          <w:sz w:val="22"/>
          <w:szCs w:val="22"/>
        </w:rPr>
        <w:t xml:space="preserve">a </w:t>
      </w:r>
      <w:r w:rsidRPr="0081685F">
        <w:rPr>
          <w:sz w:val="22"/>
          <w:szCs w:val="22"/>
        </w:rPr>
        <w:t xml:space="preserve">materiałów do złożenia wniosku wraz z wnioskiem o uzyskanie odstępstwa od warunków technicznych </w:t>
      </w:r>
      <w:r>
        <w:rPr>
          <w:sz w:val="22"/>
          <w:szCs w:val="22"/>
        </w:rPr>
        <w:t>oraz</w:t>
      </w:r>
      <w:r w:rsidRPr="0081685F">
        <w:rPr>
          <w:sz w:val="22"/>
          <w:szCs w:val="22"/>
        </w:rPr>
        <w:t xml:space="preserve"> uzyskanie odstępstwa</w:t>
      </w:r>
      <w:r>
        <w:rPr>
          <w:sz w:val="22"/>
          <w:szCs w:val="22"/>
        </w:rPr>
        <w:t>.</w:t>
      </w:r>
    </w:p>
    <w:p w14:paraId="52D9C763" w14:textId="77777777" w:rsidR="009071BC" w:rsidRDefault="009071BC" w:rsidP="00A17C70">
      <w:pPr>
        <w:pStyle w:val="Akapitzlist"/>
        <w:numPr>
          <w:ilvl w:val="2"/>
          <w:numId w:val="8"/>
        </w:numPr>
        <w:spacing w:after="0" w:line="240" w:lineRule="auto"/>
        <w:ind w:left="851" w:hanging="284"/>
        <w:rPr>
          <w:sz w:val="22"/>
          <w:szCs w:val="22"/>
        </w:rPr>
      </w:pPr>
      <w:r w:rsidRPr="00EC0842">
        <w:rPr>
          <w:sz w:val="22"/>
          <w:szCs w:val="22"/>
        </w:rPr>
        <w:t>przygotowania materiałów do złożenia wniosku o uzyskanie pozwolenia Wojewódzkiego Konserwatora Zabytków wraz z wnioskiem i uzyskaniem tego pozwolenia</w:t>
      </w:r>
    </w:p>
    <w:p w14:paraId="39960F5E" w14:textId="07C30812" w:rsidR="00F20A0D" w:rsidRPr="009071BC" w:rsidRDefault="00F20A0D" w:rsidP="00A17C70">
      <w:pPr>
        <w:pStyle w:val="Akapitzlist"/>
        <w:numPr>
          <w:ilvl w:val="0"/>
          <w:numId w:val="8"/>
        </w:numPr>
        <w:spacing w:after="0" w:line="240" w:lineRule="auto"/>
        <w:ind w:left="426" w:hanging="284"/>
        <w:rPr>
          <w:sz w:val="22"/>
          <w:szCs w:val="22"/>
        </w:rPr>
      </w:pPr>
      <w:r w:rsidRPr="009071BC">
        <w:rPr>
          <w:sz w:val="22"/>
          <w:szCs w:val="22"/>
        </w:rPr>
        <w:t xml:space="preserve">W przypadku, gdy od wydanej decyzji administracyjnej wpłynie odwołanie, którego następstwem będzie jej uchylenie bądź przekazanie do ponownego rozpatrzenia, po stronie Wykonawcy będzie doprowadzenie do ostatecznego jej procedowania, bez dodatkowego wynagrodzenia   </w:t>
      </w:r>
    </w:p>
    <w:p w14:paraId="4CD8684F"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Nawierzchnię parkingów, ogólnodostępnych miejsc postojowych zaprojektować z </w:t>
      </w:r>
      <w:proofErr w:type="spellStart"/>
      <w:r w:rsidRPr="00314C38">
        <w:rPr>
          <w:sz w:val="22"/>
          <w:szCs w:val="22"/>
        </w:rPr>
        <w:t>geokraty</w:t>
      </w:r>
      <w:proofErr w:type="spellEnd"/>
      <w:r w:rsidRPr="00314C38">
        <w:rPr>
          <w:sz w:val="22"/>
          <w:szCs w:val="22"/>
        </w:rPr>
        <w:t xml:space="preserve">, na podbudowie dostosowanej zgodnie z obowiązującymi przepisami lub z kostki betonowej o gr. 8cm – do uzgodnienia z Zamawiającym na etapie projektowania). </w:t>
      </w:r>
    </w:p>
    <w:p w14:paraId="25266C67"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Do odwodnienia ulicznego stosować wpusty uliczne krawężnikowo-jezdniowe (o ile jest to technologicznie możliwe)</w:t>
      </w:r>
    </w:p>
    <w:p w14:paraId="4E196CC1" w14:textId="77777777"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Oznakowanie pionowe wyposażyć w gniazda uniwersalne. Typ (rodzaj) przyjętych rozwiązań oraz ich lokalizację uzgodnić z Zamawiającym.</w:t>
      </w:r>
    </w:p>
    <w:p w14:paraId="47CFBB0B" w14:textId="279D2BAC" w:rsidR="00F20A0D" w:rsidRPr="00314C38" w:rsidRDefault="00F20A0D" w:rsidP="00D218ED">
      <w:pPr>
        <w:pStyle w:val="Akapitzlist"/>
        <w:numPr>
          <w:ilvl w:val="0"/>
          <w:numId w:val="8"/>
        </w:numPr>
        <w:spacing w:after="0" w:line="240" w:lineRule="auto"/>
        <w:ind w:left="426" w:hanging="284"/>
        <w:rPr>
          <w:sz w:val="22"/>
          <w:szCs w:val="22"/>
        </w:rPr>
      </w:pPr>
      <w:r w:rsidRPr="00314C38">
        <w:rPr>
          <w:sz w:val="22"/>
          <w:szCs w:val="22"/>
        </w:rPr>
        <w:t xml:space="preserve">W rozwiązaniach projektowych zaleca się przestrzegać </w:t>
      </w:r>
      <w:r w:rsidRPr="00AB71EC">
        <w:rPr>
          <w:rFonts w:eastAsia="Times New Roman"/>
          <w:i/>
          <w:sz w:val="22"/>
          <w:szCs w:val="22"/>
        </w:rPr>
        <w:t xml:space="preserve">„Wytycznych organizacji bezpiecznego ruchu rowerowego” </w:t>
      </w:r>
      <w:r w:rsidRPr="00314C38">
        <w:rPr>
          <w:rFonts w:eastAsia="Times New Roman"/>
          <w:sz w:val="22"/>
          <w:szCs w:val="22"/>
        </w:rPr>
        <w:t xml:space="preserve">Krajowej Rady Bezpieczeństwa Ruchu Drogowego (opracowanie z 2019 roku wykonane przez </w:t>
      </w:r>
      <w:r w:rsidRPr="00314C38">
        <w:rPr>
          <w:sz w:val="22"/>
          <w:szCs w:val="22"/>
        </w:rPr>
        <w:t xml:space="preserve">Instytut Transportu Samochodowego w Warszawie i firmę Teresa </w:t>
      </w:r>
      <w:proofErr w:type="spellStart"/>
      <w:r w:rsidRPr="00314C38">
        <w:rPr>
          <w:sz w:val="22"/>
          <w:szCs w:val="22"/>
        </w:rPr>
        <w:t>Zamana</w:t>
      </w:r>
      <w:proofErr w:type="spellEnd"/>
      <w:r w:rsidRPr="00314C38">
        <w:rPr>
          <w:sz w:val="22"/>
          <w:szCs w:val="22"/>
        </w:rPr>
        <w:t xml:space="preserve"> M&amp;G Consulting Marketing, na zlecenie Skarbu Państwa</w:t>
      </w:r>
      <w:r w:rsidRPr="00AB71EC">
        <w:rPr>
          <w:sz w:val="22"/>
          <w:szCs w:val="22"/>
        </w:rPr>
        <w:t xml:space="preserve"> – Ministra Infrastruktury) – wytyczne rekomendowane przez Ministra Infrastruktury</w:t>
      </w:r>
      <w:r w:rsidR="00AB71EC" w:rsidRPr="00AB71EC">
        <w:rPr>
          <w:sz w:val="22"/>
          <w:szCs w:val="22"/>
        </w:rPr>
        <w:t xml:space="preserve"> lub równoważne.</w:t>
      </w:r>
    </w:p>
    <w:p w14:paraId="07476672" w14:textId="5521B4BE" w:rsidR="00F20A0D" w:rsidRPr="001655D9" w:rsidRDefault="009071BC" w:rsidP="00D218ED">
      <w:pPr>
        <w:pStyle w:val="Akapitzlist"/>
        <w:numPr>
          <w:ilvl w:val="0"/>
          <w:numId w:val="8"/>
        </w:numPr>
        <w:spacing w:after="0" w:line="240" w:lineRule="auto"/>
        <w:ind w:left="426" w:hanging="284"/>
        <w:rPr>
          <w:strike/>
          <w:sz w:val="22"/>
          <w:szCs w:val="22"/>
        </w:rPr>
      </w:pPr>
      <w:r>
        <w:rPr>
          <w:sz w:val="22"/>
          <w:szCs w:val="22"/>
        </w:rPr>
        <w:t>Wykonawca</w:t>
      </w:r>
      <w:r w:rsidR="00F20A0D" w:rsidRPr="00314C38">
        <w:rPr>
          <w:sz w:val="22"/>
          <w:szCs w:val="22"/>
        </w:rPr>
        <w:t>, o</w:t>
      </w:r>
      <w:r w:rsidR="00F20A0D" w:rsidRPr="00314C38">
        <w:rPr>
          <w:sz w:val="22"/>
          <w:szCs w:val="22"/>
          <w:lang w:eastAsia="pl-PL"/>
        </w:rPr>
        <w:t>pisując przedmiot zamówienia przez odniesienie do norm, ocen technicznych, specyfikacji technicznych i systemów referencji technicznych - do</w:t>
      </w:r>
      <w:r w:rsidR="00190E85" w:rsidRPr="00314C38">
        <w:rPr>
          <w:sz w:val="22"/>
          <w:szCs w:val="22"/>
          <w:lang w:eastAsia="pl-PL"/>
        </w:rPr>
        <w:t xml:space="preserve">puszcza rozwiązania równoważne, </w:t>
      </w:r>
      <w:r w:rsidR="00190E85" w:rsidRPr="00314C38">
        <w:rPr>
          <w:rFonts w:ascii="Open Sans" w:hAnsi="Open Sans" w:cs="Open Sans"/>
          <w:lang w:eastAsia="pl-PL"/>
        </w:rPr>
        <w:t>a zwrot „lub równoważne” musi towarzyszyć każdemu odniesieniu.</w:t>
      </w:r>
    </w:p>
    <w:p w14:paraId="5931E7E6" w14:textId="77777777" w:rsidR="002370A6" w:rsidRPr="00A17C70" w:rsidRDefault="002370A6" w:rsidP="002370A6">
      <w:pPr>
        <w:pStyle w:val="Akapitzlist"/>
        <w:numPr>
          <w:ilvl w:val="0"/>
          <w:numId w:val="8"/>
        </w:numPr>
        <w:spacing w:after="0" w:line="240" w:lineRule="auto"/>
        <w:ind w:left="426" w:hanging="284"/>
        <w:rPr>
          <w:strike/>
          <w:sz w:val="22"/>
          <w:szCs w:val="22"/>
        </w:rPr>
      </w:pPr>
      <w:r w:rsidRPr="00B66D59">
        <w:rPr>
          <w:sz w:val="22"/>
          <w:szCs w:val="22"/>
        </w:rPr>
        <w:t>Przy opracowaniu dokumentacji projektowej należy przestrzegać zapisów rozporządzenia Ministra Rozwoju i Technologii z dnia 20 grudnia 2021 r. w sprawie szczegółowego zakresu i formy dokumentacji projektowej, specyfikacji technicznych wykonania i odbioru robót budowlanych oraz programu funkcjonalno-użytkowego (Dz. U. z 2021 r. poz. 2454).</w:t>
      </w:r>
    </w:p>
    <w:p w14:paraId="55F9005A" w14:textId="77777777" w:rsidR="009071BC" w:rsidRPr="00EC0842" w:rsidRDefault="009071BC" w:rsidP="00A17C70">
      <w:pPr>
        <w:pStyle w:val="Akapitzlist"/>
        <w:numPr>
          <w:ilvl w:val="0"/>
          <w:numId w:val="8"/>
        </w:numPr>
        <w:spacing w:after="0" w:line="240" w:lineRule="auto"/>
        <w:ind w:left="426" w:hanging="284"/>
        <w:rPr>
          <w:strike/>
          <w:sz w:val="22"/>
          <w:szCs w:val="22"/>
        </w:rPr>
      </w:pPr>
      <w:r w:rsidRPr="00EC0842">
        <w:rPr>
          <w:sz w:val="22"/>
          <w:szCs w:val="22"/>
        </w:rPr>
        <w:t>W wyniku prowadzonego postępowania o uzyskanie dokumentu potwierdzającego brak potrzeby uzyskania decyzji o środowiskowych uwarunkowaniach lub uzyskania decyzji o środowiskowych uwarunkowaniach</w:t>
      </w:r>
      <w:r w:rsidRPr="003254E8">
        <w:rPr>
          <w:sz w:val="22"/>
          <w:szCs w:val="22"/>
        </w:rPr>
        <w:t xml:space="preserve"> - dla całego zakresu projektu - </w:t>
      </w:r>
      <w:r w:rsidRPr="00EC0842">
        <w:rPr>
          <w:sz w:val="22"/>
          <w:szCs w:val="22"/>
        </w:rPr>
        <w:t>po stronie Wykonawcy leży uzyskanie w imieniu Zamawiającego opinii lub/i informacji</w:t>
      </w:r>
      <w:r w:rsidRPr="003254E8">
        <w:rPr>
          <w:sz w:val="22"/>
          <w:szCs w:val="22"/>
        </w:rPr>
        <w:t xml:space="preserve"> (od organu prowadzącego postępowanie) </w:t>
      </w:r>
      <w:r w:rsidRPr="00EC0842">
        <w:rPr>
          <w:sz w:val="22"/>
          <w:szCs w:val="22"/>
        </w:rPr>
        <w:t xml:space="preserve">w zakresie oceny oddziaływania projektowanej inwestycji dla wszystkich obszarów Natura 2000, czy realizacja inwestycji może powodować, pomimo środków minimalizujących oddziaływania przedsięwzięcia, utrudnienie lub umożliwienie osiągnięcia celów ochrony środowiska w poszczególnych obszarach Natura 2000. </w:t>
      </w:r>
      <w:r w:rsidRPr="003254E8">
        <w:rPr>
          <w:sz w:val="22"/>
          <w:szCs w:val="22"/>
        </w:rPr>
        <w:t>Należy odnieść się do prawidłowości przyjętych działań minimalizujących przy uwzględnieniu nowo opracowanych celów ochrony środowiska dla obszaru Natura 2000 zawartych</w:t>
      </w:r>
      <w:r w:rsidRPr="00C3014A">
        <w:rPr>
          <w:sz w:val="22"/>
          <w:szCs w:val="22"/>
        </w:rPr>
        <w:t xml:space="preserve"> w planach zadań ochronnych lub planach ochrony tych obszarów, bądź też opracowanych tymczasowych celów ochrony. W zakresie opinii należy uwzględnić obszary Natura 2000 zlokalizowane w rejonie realizowanej inwestycji a także obszary w buforze 5 km od planowanego przedsięwzięcia.</w:t>
      </w:r>
    </w:p>
    <w:p w14:paraId="4C8F7375" w14:textId="77777777" w:rsidR="009071BC" w:rsidRPr="00EC0842" w:rsidRDefault="009071BC" w:rsidP="00A17C70">
      <w:pPr>
        <w:pStyle w:val="Akapitzlist"/>
        <w:numPr>
          <w:ilvl w:val="0"/>
          <w:numId w:val="8"/>
        </w:numPr>
        <w:spacing w:after="0" w:line="240" w:lineRule="auto"/>
        <w:ind w:left="426" w:hanging="284"/>
        <w:rPr>
          <w:strike/>
          <w:sz w:val="22"/>
          <w:szCs w:val="22"/>
        </w:rPr>
      </w:pPr>
      <w:r w:rsidRPr="00EC0842">
        <w:rPr>
          <w:iCs/>
          <w:sz w:val="22"/>
          <w:szCs w:val="22"/>
        </w:rPr>
        <w:t>Wykonawca jest odpowiedzialny za zorganizowanie procesu wykonywania opracowań projektowych w taki sposób, aby założone cele projektu zostały osiągnięte zgodnie z umową i obowiązującymi przepisami w danym zakresie.</w:t>
      </w:r>
    </w:p>
    <w:p w14:paraId="364D2586" w14:textId="77777777" w:rsidR="009071BC" w:rsidRPr="00EC0842" w:rsidRDefault="009071BC" w:rsidP="00A17C70">
      <w:pPr>
        <w:pStyle w:val="Akapitzlist"/>
        <w:numPr>
          <w:ilvl w:val="0"/>
          <w:numId w:val="8"/>
        </w:numPr>
        <w:spacing w:after="0" w:line="240" w:lineRule="auto"/>
        <w:ind w:left="426" w:hanging="284"/>
        <w:rPr>
          <w:iCs/>
          <w:sz w:val="22"/>
          <w:szCs w:val="22"/>
        </w:rPr>
      </w:pPr>
      <w:r w:rsidRPr="00EC0842">
        <w:rPr>
          <w:iCs/>
          <w:sz w:val="22"/>
          <w:szCs w:val="22"/>
        </w:rPr>
        <w:t>Wykonawca zobowiązuje się do przestrzegania obowiązków wynikających z Ustawy z dnia 13 kwietnia 2022 r. o szczególnych rozwiązaniach w zakresie przeciwdziałania wspieraniu agresji na Ukrainę oraz służących ochronie bezpieczeństwa narodowego.</w:t>
      </w:r>
    </w:p>
    <w:p w14:paraId="3A287F12" w14:textId="77777777" w:rsidR="000901E2" w:rsidRPr="00314C38" w:rsidRDefault="000901E2" w:rsidP="000901E2">
      <w:pPr>
        <w:spacing w:after="0" w:line="240" w:lineRule="auto"/>
        <w:ind w:left="0"/>
        <w:rPr>
          <w:sz w:val="22"/>
          <w:szCs w:val="22"/>
        </w:rPr>
      </w:pPr>
    </w:p>
    <w:p w14:paraId="3E9FAC15" w14:textId="77777777" w:rsidR="000901E2" w:rsidRPr="00314C38" w:rsidRDefault="000901E2" w:rsidP="000901E2">
      <w:pPr>
        <w:spacing w:after="0" w:line="240" w:lineRule="auto"/>
        <w:ind w:left="360"/>
        <w:rPr>
          <w:sz w:val="22"/>
          <w:szCs w:val="22"/>
        </w:rPr>
      </w:pPr>
    </w:p>
    <w:p w14:paraId="0E99739B" w14:textId="77777777" w:rsidR="000901E2" w:rsidRPr="00314C38" w:rsidRDefault="000901E2" w:rsidP="000901E2">
      <w:pPr>
        <w:spacing w:after="0" w:line="240" w:lineRule="auto"/>
        <w:ind w:left="0"/>
        <w:rPr>
          <w:b/>
          <w:sz w:val="22"/>
          <w:szCs w:val="22"/>
        </w:rPr>
      </w:pPr>
      <w:r w:rsidRPr="00314C38">
        <w:rPr>
          <w:b/>
          <w:sz w:val="22"/>
          <w:szCs w:val="22"/>
        </w:rPr>
        <w:t xml:space="preserve">Wszelkie odstępstwa od powyższych warunków i zaleceń są możliwe w uzgodnieniu </w:t>
      </w:r>
      <w:r w:rsidRPr="00314C38">
        <w:rPr>
          <w:b/>
          <w:sz w:val="22"/>
          <w:szCs w:val="22"/>
        </w:rPr>
        <w:br/>
        <w:t>z Zamawiającym.</w:t>
      </w:r>
    </w:p>
    <w:p w14:paraId="2FF4A9D9" w14:textId="77777777" w:rsidR="000901E2" w:rsidRPr="00314C38" w:rsidRDefault="000901E2" w:rsidP="000901E2">
      <w:pPr>
        <w:pStyle w:val="Akapitzlist"/>
        <w:spacing w:after="0" w:line="240" w:lineRule="auto"/>
        <w:ind w:left="0"/>
        <w:rPr>
          <w:b/>
          <w:sz w:val="22"/>
          <w:szCs w:val="22"/>
        </w:rPr>
      </w:pPr>
      <w:r w:rsidRPr="00314C38">
        <w:rPr>
          <w:b/>
          <w:sz w:val="22"/>
          <w:szCs w:val="22"/>
        </w:rPr>
        <w:t>Niniejsze wytyczne zawierają standardowe wymagania MZD w Rzeszowie przy wykonywaniu dokumentacji projektowej budowy/rozbudowy/przebudowy drogi, budowy obiektu mostowego. Jeżeli umowa nie obejmuje danego rodzaju elementu drogi lub urządzeń drogowych, dotyczące ich wymagania należy pominąć!</w:t>
      </w:r>
    </w:p>
    <w:p w14:paraId="5824A792" w14:textId="77777777" w:rsidR="000901E2" w:rsidRPr="00314C38" w:rsidRDefault="000901E2" w:rsidP="000901E2">
      <w:pPr>
        <w:pStyle w:val="Akapitzlist"/>
        <w:spacing w:after="0" w:line="240" w:lineRule="auto"/>
        <w:ind w:left="0"/>
        <w:jc w:val="center"/>
        <w:rPr>
          <w:b/>
          <w:sz w:val="28"/>
          <w:szCs w:val="28"/>
        </w:rPr>
      </w:pPr>
    </w:p>
    <w:p w14:paraId="113D7FA8" w14:textId="77777777" w:rsidR="000901E2" w:rsidRPr="00314C38" w:rsidRDefault="000901E2" w:rsidP="00D218ED">
      <w:pPr>
        <w:pStyle w:val="Akapitzlist"/>
        <w:numPr>
          <w:ilvl w:val="0"/>
          <w:numId w:val="19"/>
        </w:numPr>
        <w:spacing w:after="0" w:line="240" w:lineRule="auto"/>
        <w:ind w:left="426" w:hanging="426"/>
        <w:rPr>
          <w:b/>
        </w:rPr>
      </w:pPr>
      <w:r w:rsidRPr="00314C38">
        <w:rPr>
          <w:b/>
        </w:rPr>
        <w:t>Opis wymagań do zamawianej dokumentacji projektowej:</w:t>
      </w:r>
    </w:p>
    <w:p w14:paraId="7F570DEB" w14:textId="77777777" w:rsidR="000901E2" w:rsidRPr="00314C38" w:rsidRDefault="000901E2" w:rsidP="000901E2">
      <w:pPr>
        <w:pStyle w:val="Akapitzlist"/>
        <w:spacing w:after="0" w:line="240" w:lineRule="auto"/>
        <w:ind w:left="929"/>
        <w:rPr>
          <w:sz w:val="22"/>
          <w:szCs w:val="22"/>
        </w:rPr>
      </w:pPr>
    </w:p>
    <w:p w14:paraId="49BDF1EC" w14:textId="2949E55C" w:rsidR="000901E2" w:rsidRPr="00AB71EC" w:rsidRDefault="000901E2" w:rsidP="00AB71EC">
      <w:pPr>
        <w:pStyle w:val="Akapitzlist"/>
        <w:numPr>
          <w:ilvl w:val="0"/>
          <w:numId w:val="42"/>
        </w:numPr>
        <w:tabs>
          <w:tab w:val="left" w:pos="284"/>
        </w:tabs>
        <w:spacing w:after="0" w:line="240" w:lineRule="auto"/>
        <w:rPr>
          <w:b/>
          <w:sz w:val="22"/>
          <w:szCs w:val="22"/>
        </w:rPr>
      </w:pPr>
      <w:r w:rsidRPr="00AB71EC">
        <w:rPr>
          <w:b/>
          <w:sz w:val="22"/>
          <w:szCs w:val="22"/>
        </w:rPr>
        <w:t xml:space="preserve">Mapa zasadnicza do celów projektowych </w:t>
      </w:r>
    </w:p>
    <w:p w14:paraId="099FB0A3" w14:textId="77777777" w:rsidR="00AB71EC" w:rsidRDefault="00AB71EC" w:rsidP="000901E2">
      <w:pPr>
        <w:pStyle w:val="Akapitzlist"/>
        <w:spacing w:after="0" w:line="240" w:lineRule="auto"/>
        <w:ind w:left="0"/>
        <w:rPr>
          <w:sz w:val="22"/>
          <w:szCs w:val="22"/>
        </w:rPr>
      </w:pPr>
    </w:p>
    <w:p w14:paraId="16F6C6D3"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Mapa do celów projektowych należy wykonać w skali 1:500 na kopii mapy zasadniczej, przyjętej do państwowego zasobu geodezyjnego i kartograficznego uzyskanego przez Wykonawcę zamówienia własnym kosztem i staraniem. </w:t>
      </w:r>
      <w:r w:rsidRPr="00314C38">
        <w:t>Mapa ta powinna odpowiadać wymogom rozporządzenia Ministra Rozwoju z dnia 18.08.2020 r. w sprawie standardów technicznych wykonywania geodezyjnych pomiarów sytuacyjnych i wysokościowych oraz opracowywania i przekazywania wyników tych pomiarów do państwowego zasobu geodezyjnego i kartograficznego (Dz.U. 2020, poz. 1429), i posiadać pozytywną opinię OUDP.</w:t>
      </w:r>
      <w:r w:rsidRPr="00314C38">
        <w:rPr>
          <w:sz w:val="22"/>
          <w:szCs w:val="22"/>
        </w:rPr>
        <w:t xml:space="preserve"> Mapa powinna zawierać między innymi repery państwowe i robocze w odstępach co najmniej 300 m oraz istniejące zadrzewienie. Mapa do celów projektowych należy opracować w 1 egz. w wersji elektronicznej w formacie </w:t>
      </w:r>
      <w:proofErr w:type="spellStart"/>
      <w:r w:rsidRPr="00314C38">
        <w:rPr>
          <w:sz w:val="22"/>
          <w:szCs w:val="22"/>
        </w:rPr>
        <w:t>dwg</w:t>
      </w:r>
      <w:proofErr w:type="spellEnd"/>
      <w:r w:rsidRPr="00314C38">
        <w:rPr>
          <w:sz w:val="22"/>
          <w:szCs w:val="22"/>
        </w:rPr>
        <w:t xml:space="preserve"> lub .</w:t>
      </w:r>
      <w:proofErr w:type="spellStart"/>
      <w:r w:rsidRPr="00314C38">
        <w:rPr>
          <w:sz w:val="22"/>
          <w:szCs w:val="22"/>
        </w:rPr>
        <w:t>dxf</w:t>
      </w:r>
      <w:proofErr w:type="spellEnd"/>
      <w:r w:rsidRPr="00314C38">
        <w:rPr>
          <w:sz w:val="22"/>
          <w:szCs w:val="22"/>
        </w:rPr>
        <w:t>. w wersji nie nowszej niż 2012 oraz w 1 egz. w formacie pdf.</w:t>
      </w:r>
    </w:p>
    <w:p w14:paraId="14364933" w14:textId="77777777" w:rsidR="000901E2" w:rsidRPr="00314C38" w:rsidRDefault="000901E2" w:rsidP="000901E2">
      <w:pPr>
        <w:pStyle w:val="Akapitzlist"/>
        <w:spacing w:after="0" w:line="240" w:lineRule="auto"/>
        <w:ind w:left="0"/>
        <w:rPr>
          <w:sz w:val="22"/>
          <w:szCs w:val="22"/>
        </w:rPr>
      </w:pPr>
    </w:p>
    <w:p w14:paraId="01A2D404" w14:textId="79358891" w:rsidR="000901E2" w:rsidRPr="00314C38" w:rsidRDefault="000901E2" w:rsidP="00AB71EC">
      <w:pPr>
        <w:pStyle w:val="Akapitzlist"/>
        <w:numPr>
          <w:ilvl w:val="0"/>
          <w:numId w:val="42"/>
        </w:numPr>
        <w:tabs>
          <w:tab w:val="left" w:pos="284"/>
        </w:tabs>
        <w:spacing w:after="0" w:line="240" w:lineRule="auto"/>
        <w:rPr>
          <w:sz w:val="22"/>
          <w:szCs w:val="22"/>
        </w:rPr>
      </w:pPr>
      <w:r w:rsidRPr="00AB71EC">
        <w:rPr>
          <w:b/>
          <w:sz w:val="22"/>
          <w:szCs w:val="22"/>
        </w:rPr>
        <w:t>Aktualne wypisy</w:t>
      </w:r>
      <w:r w:rsidR="00AB71EC">
        <w:rPr>
          <w:b/>
          <w:sz w:val="22"/>
          <w:szCs w:val="22"/>
        </w:rPr>
        <w:t xml:space="preserve"> </w:t>
      </w:r>
      <w:r w:rsidRPr="00AB71EC">
        <w:rPr>
          <w:b/>
          <w:sz w:val="22"/>
          <w:szCs w:val="22"/>
        </w:rPr>
        <w:t>i wyrysy</w:t>
      </w:r>
      <w:r w:rsidRPr="00314C38">
        <w:rPr>
          <w:sz w:val="22"/>
          <w:szCs w:val="22"/>
        </w:rPr>
        <w:t xml:space="preserve"> z mapy ewidencji gruntów w zakresie drogi Wykonawca pozyska własnym staraniem i na własny koszt. Dane ewidencyjne udostępniane są przez Grodzki Ośrodki Dokumentacji Geodezyjnej i Kartograficznej.</w:t>
      </w:r>
    </w:p>
    <w:p w14:paraId="5EAC508D" w14:textId="77777777" w:rsidR="000901E2" w:rsidRPr="00314C38" w:rsidRDefault="000901E2" w:rsidP="000901E2">
      <w:pPr>
        <w:pStyle w:val="Akapitzlist"/>
        <w:spacing w:after="0" w:line="240" w:lineRule="auto"/>
        <w:ind w:left="0"/>
        <w:rPr>
          <w:sz w:val="22"/>
          <w:szCs w:val="22"/>
        </w:rPr>
      </w:pPr>
    </w:p>
    <w:p w14:paraId="012F6A93" w14:textId="7CAEA43B" w:rsidR="00BC7B84" w:rsidRDefault="000901E2" w:rsidP="00AB71EC">
      <w:pPr>
        <w:pStyle w:val="Akapitzlist"/>
        <w:numPr>
          <w:ilvl w:val="0"/>
          <w:numId w:val="42"/>
        </w:numPr>
        <w:tabs>
          <w:tab w:val="left" w:pos="284"/>
        </w:tabs>
        <w:spacing w:after="0" w:line="240" w:lineRule="auto"/>
        <w:rPr>
          <w:sz w:val="22"/>
          <w:szCs w:val="22"/>
        </w:rPr>
      </w:pPr>
      <w:r w:rsidRPr="00314C38">
        <w:rPr>
          <w:b/>
          <w:sz w:val="22"/>
          <w:szCs w:val="22"/>
        </w:rPr>
        <w:t>Geotechniczne warunki posadowienia obiektów budowlanych</w:t>
      </w:r>
      <w:r w:rsidRPr="00314C38">
        <w:rPr>
          <w:sz w:val="22"/>
          <w:szCs w:val="22"/>
        </w:rPr>
        <w:t xml:space="preserve"> </w:t>
      </w:r>
    </w:p>
    <w:p w14:paraId="17832CFE" w14:textId="77777777" w:rsidR="00BC7B84" w:rsidRPr="00AB71EC" w:rsidRDefault="00BC7B84" w:rsidP="000901E2">
      <w:pPr>
        <w:pStyle w:val="Akapitzlist"/>
        <w:tabs>
          <w:tab w:val="left" w:pos="284"/>
        </w:tabs>
        <w:spacing w:after="0" w:line="240" w:lineRule="auto"/>
        <w:ind w:left="0"/>
        <w:rPr>
          <w:sz w:val="22"/>
          <w:szCs w:val="22"/>
        </w:rPr>
      </w:pPr>
    </w:p>
    <w:p w14:paraId="315B78FD" w14:textId="77777777" w:rsidR="00AB71EC" w:rsidRPr="00AB71EC" w:rsidRDefault="00AB71EC" w:rsidP="00AB71EC">
      <w:pPr>
        <w:pStyle w:val="Akapitzlist"/>
        <w:spacing w:after="0" w:line="240" w:lineRule="auto"/>
        <w:ind w:left="0"/>
        <w:rPr>
          <w:rFonts w:eastAsia="Times New Roman"/>
          <w:sz w:val="22"/>
          <w:szCs w:val="22"/>
        </w:rPr>
      </w:pPr>
      <w:r w:rsidRPr="00AB71EC">
        <w:rPr>
          <w:sz w:val="22"/>
          <w:szCs w:val="22"/>
        </w:rPr>
        <w:t xml:space="preserve">Ustalenia geotechnicznych warunków posadowienia należy dokonać na podstawie  Rozporządzenia Ministra Transportu Budownictwa i Gospodarki Morskiej z dnia 25 kwietnia 2012 r. w sprawie ustalenia geotechnicznych warunków posadowienia obiektów budowlanych (Dz.U. z 2012 r. poz. 463). </w:t>
      </w:r>
    </w:p>
    <w:p w14:paraId="1D3D41E7" w14:textId="77777777" w:rsidR="00AB71EC" w:rsidRPr="00AB71EC" w:rsidRDefault="00AB71EC" w:rsidP="00AB71EC">
      <w:pPr>
        <w:pStyle w:val="Akapitzlist"/>
        <w:spacing w:after="0" w:line="240" w:lineRule="auto"/>
        <w:ind w:left="0"/>
        <w:rPr>
          <w:sz w:val="22"/>
          <w:szCs w:val="22"/>
        </w:rPr>
      </w:pPr>
      <w:r w:rsidRPr="00AB71EC">
        <w:rPr>
          <w:sz w:val="22"/>
          <w:szCs w:val="22"/>
        </w:rPr>
        <w:t>Badania podłożą gruntowego należy wykonać w oparciu o załącznik nr 22 Generalnego Dyrektora Dróg Krajowych i Autostrad z dnia 27.06.2019 r. w sprawie wprowadzenia Wytycznych wykonywania badań podłoża gruntowego na potrzeby budownictwa drogowego lub równoważny</w:t>
      </w:r>
    </w:p>
    <w:p w14:paraId="5216016D" w14:textId="77777777" w:rsidR="00AB71EC" w:rsidRPr="00AB71EC" w:rsidRDefault="00AB71EC" w:rsidP="00AB71EC">
      <w:pPr>
        <w:pStyle w:val="Akapitzlist"/>
        <w:tabs>
          <w:tab w:val="left" w:pos="284"/>
        </w:tabs>
        <w:spacing w:after="0" w:line="240" w:lineRule="auto"/>
        <w:ind w:left="0"/>
        <w:rPr>
          <w:sz w:val="22"/>
          <w:szCs w:val="22"/>
        </w:rPr>
      </w:pPr>
    </w:p>
    <w:p w14:paraId="31418984" w14:textId="77777777" w:rsidR="00AB71EC" w:rsidRPr="00AB71EC" w:rsidRDefault="00AB71EC" w:rsidP="00AB71EC">
      <w:pPr>
        <w:pStyle w:val="Akapitzlist"/>
        <w:spacing w:after="0" w:line="240" w:lineRule="auto"/>
        <w:ind w:left="0"/>
        <w:rPr>
          <w:sz w:val="22"/>
          <w:szCs w:val="22"/>
        </w:rPr>
      </w:pPr>
      <w:r w:rsidRPr="00AB71EC">
        <w:rPr>
          <w:sz w:val="22"/>
          <w:szCs w:val="22"/>
        </w:rPr>
        <w:t xml:space="preserve">Wykonane badania  muszą być na tyle dokładne, aby scharakteryzowały warunki geotechniczne w sposób jednoznaczny i kompletny. </w:t>
      </w:r>
    </w:p>
    <w:p w14:paraId="3A455B67" w14:textId="77777777" w:rsidR="00AB71EC" w:rsidRPr="00AB71EC" w:rsidRDefault="00AB71EC" w:rsidP="00AB71EC">
      <w:pPr>
        <w:spacing w:after="0" w:line="240" w:lineRule="auto"/>
        <w:ind w:left="0"/>
        <w:rPr>
          <w:sz w:val="22"/>
          <w:szCs w:val="22"/>
        </w:rPr>
      </w:pPr>
    </w:p>
    <w:p w14:paraId="11D05F14" w14:textId="77777777" w:rsidR="00AB71EC" w:rsidRPr="00AB71EC" w:rsidRDefault="00AB71EC" w:rsidP="00AB71EC">
      <w:pPr>
        <w:spacing w:after="0" w:line="240" w:lineRule="auto"/>
        <w:ind w:left="0"/>
        <w:rPr>
          <w:sz w:val="22"/>
          <w:szCs w:val="22"/>
        </w:rPr>
      </w:pPr>
      <w:r w:rsidRPr="00AB71EC">
        <w:rPr>
          <w:sz w:val="22"/>
          <w:szCs w:val="22"/>
        </w:rPr>
        <w:t xml:space="preserve">Zamawiający wymaga aby wiercenia (sondy penetracyjne, sondy rdzeniowe) dla celów drogowych były rozmieszczone wzdłuż trasy nie rzadziej, niż co 150 m w prostych warunkach podłoża, 100 m w złożonych i 70 m w skomplikowanych. </w:t>
      </w:r>
    </w:p>
    <w:p w14:paraId="01DC41E2" w14:textId="77777777" w:rsidR="00AB71EC" w:rsidRPr="00AB71EC" w:rsidRDefault="00AB71EC" w:rsidP="00AB71EC">
      <w:pPr>
        <w:spacing w:after="0" w:line="240" w:lineRule="auto"/>
        <w:ind w:left="0"/>
        <w:rPr>
          <w:sz w:val="22"/>
          <w:szCs w:val="22"/>
        </w:rPr>
      </w:pPr>
    </w:p>
    <w:p w14:paraId="79D836BE" w14:textId="77777777" w:rsidR="00AB71EC" w:rsidRPr="00AB71EC" w:rsidRDefault="00AB71EC" w:rsidP="00AB71EC">
      <w:pPr>
        <w:spacing w:after="0" w:line="240" w:lineRule="auto"/>
        <w:ind w:left="0"/>
        <w:rPr>
          <w:sz w:val="22"/>
          <w:szCs w:val="22"/>
        </w:rPr>
      </w:pPr>
      <w:r w:rsidRPr="00AB71EC">
        <w:rPr>
          <w:sz w:val="22"/>
          <w:szCs w:val="22"/>
        </w:rPr>
        <w:t>Przy określeniu gęstości otworów geologicznych należy również uwzględnić rzeczywiste warunki gruntowo-wodne na terenie objętym inwestycją.</w:t>
      </w:r>
    </w:p>
    <w:p w14:paraId="76B90757" w14:textId="77777777" w:rsidR="00AB71EC" w:rsidRPr="00AB71EC" w:rsidRDefault="00AB71EC" w:rsidP="00AB71EC">
      <w:pPr>
        <w:pStyle w:val="Akapitzlist"/>
        <w:spacing w:after="0" w:line="240" w:lineRule="auto"/>
        <w:ind w:left="0"/>
        <w:rPr>
          <w:sz w:val="22"/>
          <w:szCs w:val="22"/>
        </w:rPr>
      </w:pPr>
    </w:p>
    <w:p w14:paraId="335B902A" w14:textId="77777777" w:rsidR="00AB71EC" w:rsidRPr="00AB71EC" w:rsidRDefault="00AB71EC" w:rsidP="00AB71EC">
      <w:pPr>
        <w:pStyle w:val="Akapitzlist"/>
        <w:spacing w:after="0" w:line="240" w:lineRule="auto"/>
        <w:ind w:left="0"/>
        <w:rPr>
          <w:sz w:val="22"/>
          <w:szCs w:val="22"/>
        </w:rPr>
      </w:pPr>
      <w:r w:rsidRPr="00AB71EC">
        <w:rPr>
          <w:sz w:val="22"/>
          <w:szCs w:val="22"/>
        </w:rPr>
        <w:t>W ramach opracowania należy wykonać:</w:t>
      </w:r>
    </w:p>
    <w:p w14:paraId="5AB662F6" w14:textId="77777777" w:rsidR="00AB71EC" w:rsidRPr="00AB71EC" w:rsidRDefault="00AB71EC" w:rsidP="00AB71EC">
      <w:pPr>
        <w:pStyle w:val="Akapitzlist"/>
        <w:spacing w:after="0" w:line="240" w:lineRule="auto"/>
        <w:ind w:left="0"/>
        <w:rPr>
          <w:sz w:val="22"/>
          <w:szCs w:val="22"/>
        </w:rPr>
      </w:pPr>
    </w:p>
    <w:p w14:paraId="21FF710E" w14:textId="77777777" w:rsidR="00AB71EC" w:rsidRPr="00AB71EC" w:rsidRDefault="00AB71EC" w:rsidP="00AB71EC">
      <w:pPr>
        <w:pStyle w:val="Akapitzlist"/>
        <w:numPr>
          <w:ilvl w:val="2"/>
          <w:numId w:val="43"/>
        </w:numPr>
        <w:spacing w:after="0" w:line="240" w:lineRule="auto"/>
        <w:ind w:left="426" w:hanging="426"/>
        <w:rPr>
          <w:sz w:val="22"/>
          <w:szCs w:val="22"/>
        </w:rPr>
      </w:pPr>
      <w:r w:rsidRPr="00AB71EC">
        <w:rPr>
          <w:sz w:val="22"/>
          <w:szCs w:val="22"/>
        </w:rPr>
        <w:t xml:space="preserve">Projekt robót geologicznych wraz z zatwierdzeniem zgodnie z wymaganiami ustawy z dnia 9 czerwca 2011 r. - Prawo geologiczne i górnicze (Dz. U. z 2021 r. poz. 1420 z </w:t>
      </w:r>
      <w:proofErr w:type="spellStart"/>
      <w:r w:rsidRPr="00AB71EC">
        <w:rPr>
          <w:sz w:val="22"/>
          <w:szCs w:val="22"/>
        </w:rPr>
        <w:t>późn</w:t>
      </w:r>
      <w:proofErr w:type="spellEnd"/>
      <w:r w:rsidRPr="00AB71EC">
        <w:rPr>
          <w:sz w:val="22"/>
          <w:szCs w:val="22"/>
        </w:rPr>
        <w:t xml:space="preserve">. zm.). Treść projektu robót geologicznych powinna być dostosowana do stadium dokumentacji projektowej, dla którego jest sporządzany i zgodna z przepisami rozporządzenia Ministra Środowiska z dnia 20 grudnia 2011 r. w sprawie szczegółowych wymagań dotyczących projektów robót geologicznych w tym robót, których wykonywanie wymaga uzyskania koncesji (Dz. U. z 2011 r. Nr 288 poz. 1696 z </w:t>
      </w:r>
      <w:proofErr w:type="spellStart"/>
      <w:r w:rsidRPr="00AB71EC">
        <w:rPr>
          <w:sz w:val="22"/>
          <w:szCs w:val="22"/>
        </w:rPr>
        <w:t>późn</w:t>
      </w:r>
      <w:proofErr w:type="spellEnd"/>
      <w:r w:rsidRPr="00AB71EC">
        <w:rPr>
          <w:sz w:val="22"/>
          <w:szCs w:val="22"/>
        </w:rPr>
        <w:t>. zm.)</w:t>
      </w:r>
    </w:p>
    <w:p w14:paraId="5FA0D8F6" w14:textId="77777777" w:rsidR="00AB71EC" w:rsidRPr="00AB71EC" w:rsidRDefault="00AB71EC" w:rsidP="00AB71EC">
      <w:pPr>
        <w:pStyle w:val="Akapitzlist"/>
        <w:numPr>
          <w:ilvl w:val="2"/>
          <w:numId w:val="43"/>
        </w:numPr>
        <w:spacing w:after="0" w:line="240" w:lineRule="auto"/>
        <w:ind w:left="426" w:hanging="426"/>
        <w:rPr>
          <w:sz w:val="22"/>
          <w:szCs w:val="22"/>
        </w:rPr>
      </w:pPr>
      <w:r w:rsidRPr="00AB71EC">
        <w:rPr>
          <w:sz w:val="22"/>
          <w:szCs w:val="22"/>
        </w:rPr>
        <w:t xml:space="preserve">Dokumentacja geologiczno-inżynierska wykonywana dla potrzeb geotechnicznych warunków posadowienia obiektów budowlanych zaliczonych do trzeciej kategorii geotechnicznej oraz w złożonych warunkach gruntowych do drugiej kategorii. Zawartość i sposób sporządzania dokumentacji geologiczno-inżynierskiej ma być zgodna z wymaganiami ustawy z dnia 9 czerwca 2011 r. - Prawo geologiczne i górnicze (Dz. U. z 2021 r. poz. 1420 z </w:t>
      </w:r>
      <w:proofErr w:type="spellStart"/>
      <w:r w:rsidRPr="00AB71EC">
        <w:rPr>
          <w:sz w:val="22"/>
          <w:szCs w:val="22"/>
        </w:rPr>
        <w:t>późn</w:t>
      </w:r>
      <w:proofErr w:type="spellEnd"/>
      <w:r w:rsidRPr="00AB71EC">
        <w:rPr>
          <w:sz w:val="22"/>
          <w:szCs w:val="22"/>
        </w:rPr>
        <w:t xml:space="preserve">. zm.) oraz rozporządzenia Ministra Środowiska z dnia 18 listopada 2016 r. w sprawie dokumentacji hydrogeologicznej i geologiczno-inżynierskiej (Dz. U. z 2016 r. poz. 2033 z </w:t>
      </w:r>
      <w:proofErr w:type="spellStart"/>
      <w:r w:rsidRPr="00AB71EC">
        <w:rPr>
          <w:sz w:val="22"/>
          <w:szCs w:val="22"/>
        </w:rPr>
        <w:t>późn</w:t>
      </w:r>
      <w:proofErr w:type="spellEnd"/>
      <w:r w:rsidRPr="00AB71EC">
        <w:rPr>
          <w:sz w:val="22"/>
          <w:szCs w:val="22"/>
        </w:rPr>
        <w:t>. zm.), powinna także uwzględniać wytyczne zawarte w instrukcji badań podłoża gruntowego budowli drogowych i mostowych. Część 1 i 2. (GDDP 1998) lub opracowaniu równoważnemu.</w:t>
      </w:r>
    </w:p>
    <w:p w14:paraId="38B03C05" w14:textId="77777777" w:rsidR="00AB71EC" w:rsidRPr="00AB71EC" w:rsidRDefault="00AB71EC" w:rsidP="00AB71EC">
      <w:pPr>
        <w:pStyle w:val="Akapitzlist"/>
        <w:numPr>
          <w:ilvl w:val="2"/>
          <w:numId w:val="43"/>
        </w:numPr>
        <w:spacing w:after="0" w:line="240" w:lineRule="auto"/>
        <w:ind w:left="426" w:hanging="426"/>
        <w:rPr>
          <w:sz w:val="22"/>
          <w:szCs w:val="22"/>
        </w:rPr>
      </w:pPr>
      <w:r w:rsidRPr="00AB71EC">
        <w:rPr>
          <w:sz w:val="22"/>
          <w:szCs w:val="22"/>
        </w:rPr>
        <w:t>Dokumentacja hydrogeologiczna powinna być wykonywana w związku z projektowaniem inwestycji mogącej zanieczyścić wody podziemne lub naruszyć stosunki wodne. Dokumentacja hydrogeologiczna powinna spełniać wymagania ustawy z dnia 9 czerwca 2011 r. – Prawo geologiczne i górnicze oraz rozporządzenia Ministra Środowiska z dnia 8 maja 2014 r. w sprawie dokumentacji hydrogeologicznej i geologiczno-inżynierskiej.</w:t>
      </w:r>
    </w:p>
    <w:p w14:paraId="5BFB5FCF" w14:textId="77777777" w:rsidR="00AB71EC" w:rsidRPr="00AB71EC" w:rsidRDefault="00AB71EC" w:rsidP="00AB71EC">
      <w:pPr>
        <w:pStyle w:val="Akapitzlist"/>
        <w:numPr>
          <w:ilvl w:val="2"/>
          <w:numId w:val="43"/>
        </w:numPr>
        <w:spacing w:after="0" w:line="240" w:lineRule="auto"/>
        <w:ind w:left="180"/>
        <w:rPr>
          <w:sz w:val="22"/>
          <w:szCs w:val="22"/>
        </w:rPr>
      </w:pPr>
      <w:r w:rsidRPr="00AB71EC">
        <w:rPr>
          <w:sz w:val="22"/>
          <w:szCs w:val="22"/>
        </w:rPr>
        <w:t>Wykonawca uzyska zatwierdzenie dokumentacji geologiczno-inżynierskiej oraz dokumentacji hydrogeologicznej przez właściwy organ administracji geologicznej.</w:t>
      </w:r>
    </w:p>
    <w:p w14:paraId="12B52427" w14:textId="77777777" w:rsidR="000901E2" w:rsidRPr="00314C38" w:rsidRDefault="000901E2" w:rsidP="000901E2">
      <w:pPr>
        <w:pStyle w:val="Akapitzlist"/>
        <w:spacing w:after="0" w:line="240" w:lineRule="auto"/>
        <w:rPr>
          <w:sz w:val="22"/>
          <w:szCs w:val="22"/>
        </w:rPr>
      </w:pPr>
    </w:p>
    <w:p w14:paraId="1D0AC518" w14:textId="77777777" w:rsidR="009071BC" w:rsidRDefault="009071BC" w:rsidP="009F3EE6">
      <w:pPr>
        <w:spacing w:after="0" w:line="240" w:lineRule="auto"/>
        <w:ind w:left="0"/>
        <w:rPr>
          <w:b/>
          <w:sz w:val="22"/>
          <w:szCs w:val="22"/>
        </w:rPr>
      </w:pPr>
    </w:p>
    <w:p w14:paraId="597CDEEF" w14:textId="54C80ED5" w:rsidR="009071BC" w:rsidRPr="009F3EE6" w:rsidRDefault="009071BC" w:rsidP="00AB71EC">
      <w:pPr>
        <w:pStyle w:val="Akapitzlist"/>
        <w:numPr>
          <w:ilvl w:val="0"/>
          <w:numId w:val="42"/>
        </w:numPr>
        <w:tabs>
          <w:tab w:val="left" w:pos="284"/>
        </w:tabs>
        <w:spacing w:after="0" w:line="240" w:lineRule="auto"/>
        <w:rPr>
          <w:sz w:val="22"/>
          <w:szCs w:val="22"/>
        </w:rPr>
      </w:pPr>
      <w:r w:rsidRPr="009F3EE6">
        <w:rPr>
          <w:b/>
          <w:sz w:val="22"/>
          <w:szCs w:val="22"/>
        </w:rPr>
        <w:t>Projekt koncepcyjny budowy ulicy</w:t>
      </w:r>
      <w:r w:rsidRPr="009F3EE6">
        <w:rPr>
          <w:sz w:val="22"/>
          <w:szCs w:val="22"/>
        </w:rPr>
        <w:t xml:space="preserve"> </w:t>
      </w:r>
    </w:p>
    <w:p w14:paraId="268166FE" w14:textId="77777777" w:rsidR="009071BC" w:rsidRPr="006A0B35" w:rsidRDefault="009071BC" w:rsidP="009071BC">
      <w:pPr>
        <w:pStyle w:val="Akapitzlist"/>
        <w:spacing w:after="0" w:line="240" w:lineRule="auto"/>
        <w:ind w:left="0"/>
        <w:rPr>
          <w:sz w:val="22"/>
          <w:szCs w:val="22"/>
        </w:rPr>
      </w:pPr>
    </w:p>
    <w:p w14:paraId="4D58F4E4" w14:textId="61B0383F" w:rsidR="009071BC" w:rsidRPr="0011245F" w:rsidRDefault="00AB71EC" w:rsidP="009071BC">
      <w:pPr>
        <w:pStyle w:val="Akapitzlist"/>
        <w:spacing w:after="0" w:line="240" w:lineRule="auto"/>
        <w:ind w:left="0"/>
        <w:rPr>
          <w:sz w:val="22"/>
          <w:szCs w:val="22"/>
        </w:rPr>
      </w:pPr>
      <w:r w:rsidRPr="0011245F">
        <w:rPr>
          <w:sz w:val="22"/>
          <w:szCs w:val="22"/>
        </w:rPr>
        <w:t>W ramach niniejszego zamówienia należy opracować koncepcj</w:t>
      </w:r>
      <w:r w:rsidR="0011245F" w:rsidRPr="0011245F">
        <w:rPr>
          <w:sz w:val="22"/>
          <w:szCs w:val="22"/>
        </w:rPr>
        <w:t xml:space="preserve">ę w kilku wariantach </w:t>
      </w:r>
      <w:r w:rsidRPr="0011245F">
        <w:rPr>
          <w:sz w:val="22"/>
          <w:szCs w:val="22"/>
        </w:rPr>
        <w:t>.</w:t>
      </w:r>
      <w:r w:rsidR="009071BC" w:rsidRPr="0011245F">
        <w:rPr>
          <w:sz w:val="22"/>
          <w:szCs w:val="22"/>
        </w:rPr>
        <w:t>Ostateczny zakres rozwiązań projektowych zostanie zatwierdzony na podstawie wybranego przez Zamawiającego wariantu koncepcji.</w:t>
      </w:r>
    </w:p>
    <w:p w14:paraId="6FFC0C7F" w14:textId="77777777" w:rsidR="009F3EE6" w:rsidRDefault="009F3EE6" w:rsidP="009071BC">
      <w:pPr>
        <w:pStyle w:val="Akapitzlist"/>
        <w:spacing w:after="0" w:line="240" w:lineRule="auto"/>
        <w:ind w:left="0"/>
        <w:rPr>
          <w:sz w:val="22"/>
          <w:szCs w:val="22"/>
        </w:rPr>
      </w:pPr>
    </w:p>
    <w:p w14:paraId="68B7A7C4" w14:textId="406AAE31" w:rsidR="009071BC" w:rsidRPr="0011245F" w:rsidRDefault="009071BC" w:rsidP="009071BC">
      <w:pPr>
        <w:pStyle w:val="Akapitzlist"/>
        <w:spacing w:after="0" w:line="240" w:lineRule="auto"/>
        <w:ind w:left="0"/>
        <w:rPr>
          <w:sz w:val="22"/>
          <w:szCs w:val="22"/>
        </w:rPr>
      </w:pPr>
      <w:r w:rsidRPr="006A0B35">
        <w:rPr>
          <w:sz w:val="22"/>
          <w:szCs w:val="22"/>
        </w:rPr>
        <w:t xml:space="preserve">Poprzez warianty koncepcji należy rozumieć różne rozwiązania projektowe w zakresie głównych parametrów drogi, </w:t>
      </w:r>
      <w:r w:rsidRPr="0011245F">
        <w:rPr>
          <w:sz w:val="22"/>
          <w:szCs w:val="22"/>
        </w:rPr>
        <w:t xml:space="preserve">przebiegu drogi, rodzaju skrzyżowań, konstrukcji obiektów inżynierskich </w:t>
      </w:r>
    </w:p>
    <w:p w14:paraId="68ABFB58" w14:textId="77777777" w:rsidR="009071BC" w:rsidRPr="0011245F" w:rsidRDefault="009071BC" w:rsidP="009071BC">
      <w:pPr>
        <w:pStyle w:val="Akapitzlist"/>
        <w:spacing w:after="0" w:line="240" w:lineRule="auto"/>
        <w:ind w:left="0"/>
        <w:rPr>
          <w:sz w:val="22"/>
          <w:szCs w:val="22"/>
        </w:rPr>
      </w:pPr>
    </w:p>
    <w:p w14:paraId="28D64373" w14:textId="77777777" w:rsidR="009071BC" w:rsidRPr="0011245F" w:rsidRDefault="009071BC" w:rsidP="009071BC">
      <w:pPr>
        <w:pStyle w:val="Akapitzlist"/>
        <w:spacing w:after="0" w:line="240" w:lineRule="auto"/>
        <w:ind w:left="0"/>
        <w:rPr>
          <w:b/>
          <w:sz w:val="22"/>
          <w:szCs w:val="22"/>
        </w:rPr>
      </w:pPr>
      <w:r w:rsidRPr="0011245F">
        <w:rPr>
          <w:b/>
          <w:sz w:val="22"/>
          <w:szCs w:val="22"/>
        </w:rPr>
        <w:t>Koncepcja podlega uzgodnieniu z Zamawiającym.</w:t>
      </w:r>
    </w:p>
    <w:p w14:paraId="3EE65C82" w14:textId="77777777" w:rsidR="009071BC" w:rsidRPr="0011245F" w:rsidRDefault="009071BC" w:rsidP="009071BC">
      <w:pPr>
        <w:pStyle w:val="Akapitzlist"/>
        <w:spacing w:after="0" w:line="240" w:lineRule="auto"/>
        <w:ind w:left="0"/>
        <w:rPr>
          <w:b/>
          <w:sz w:val="22"/>
          <w:szCs w:val="22"/>
        </w:rPr>
      </w:pPr>
    </w:p>
    <w:p w14:paraId="2677B6E1" w14:textId="77777777" w:rsidR="009071BC" w:rsidRPr="0011245F" w:rsidRDefault="009071BC" w:rsidP="009071BC">
      <w:pPr>
        <w:pStyle w:val="Akapitzlist"/>
        <w:spacing w:after="0" w:line="240" w:lineRule="auto"/>
        <w:ind w:left="0"/>
        <w:rPr>
          <w:b/>
          <w:sz w:val="22"/>
          <w:szCs w:val="22"/>
        </w:rPr>
      </w:pPr>
      <w:r w:rsidRPr="0011245F">
        <w:rPr>
          <w:b/>
          <w:sz w:val="22"/>
          <w:szCs w:val="22"/>
        </w:rPr>
        <w:t xml:space="preserve">Ponadto koncepcja wymaga uzyskaniu opinii Radami Osiedli właściwej miejscowo realizowanej inwestycji.  </w:t>
      </w:r>
    </w:p>
    <w:p w14:paraId="59AF8C6F" w14:textId="77777777" w:rsidR="009071BC" w:rsidRPr="0011245F" w:rsidRDefault="009071BC" w:rsidP="009071BC">
      <w:pPr>
        <w:pStyle w:val="Akapitzlist"/>
        <w:spacing w:after="0" w:line="240" w:lineRule="auto"/>
        <w:ind w:left="0"/>
        <w:rPr>
          <w:sz w:val="22"/>
          <w:szCs w:val="22"/>
        </w:rPr>
      </w:pPr>
    </w:p>
    <w:p w14:paraId="3EAB6F17" w14:textId="77777777" w:rsidR="009071BC" w:rsidRPr="0011245F" w:rsidRDefault="009071BC" w:rsidP="009071BC">
      <w:pPr>
        <w:pStyle w:val="Akapitzlist"/>
        <w:spacing w:after="0" w:line="240" w:lineRule="auto"/>
        <w:ind w:left="0"/>
        <w:rPr>
          <w:sz w:val="22"/>
          <w:szCs w:val="22"/>
        </w:rPr>
      </w:pPr>
      <w:r w:rsidRPr="0011245F">
        <w:rPr>
          <w:sz w:val="22"/>
          <w:szCs w:val="22"/>
        </w:rPr>
        <w:t xml:space="preserve">Projekt koncepcyjny budowy ulicy powinien zawierać główne założenia, w oparciu o które projektowana jest droga, objęta jest zadaniem inwestycyjnym (np. maksymalne wykorzystanie istniejącej drogi, zastosowanie rozwiązań geometrycznych minimalizujących koszt budowy, potrzeba maksymalnego oddalenia projektowanej drogi od istniejącej zabudowy, poprawa bezpieczeństwa ruchu itd.). </w:t>
      </w:r>
    </w:p>
    <w:p w14:paraId="19EDE99B" w14:textId="77777777" w:rsidR="00AB71EC" w:rsidRPr="0011245F" w:rsidRDefault="00AB71EC" w:rsidP="009071BC">
      <w:pPr>
        <w:pStyle w:val="Akapitzlist"/>
        <w:spacing w:after="0" w:line="240" w:lineRule="auto"/>
        <w:ind w:left="0"/>
        <w:rPr>
          <w:sz w:val="22"/>
          <w:szCs w:val="22"/>
        </w:rPr>
      </w:pPr>
    </w:p>
    <w:p w14:paraId="51D1AD5B" w14:textId="77777777" w:rsidR="009071BC" w:rsidRPr="0011245F" w:rsidRDefault="009071BC" w:rsidP="009071BC">
      <w:pPr>
        <w:pStyle w:val="Akapitzlist"/>
        <w:spacing w:after="0" w:line="240" w:lineRule="auto"/>
        <w:ind w:left="0"/>
        <w:rPr>
          <w:sz w:val="22"/>
          <w:szCs w:val="22"/>
        </w:rPr>
      </w:pPr>
      <w:r w:rsidRPr="0011245F">
        <w:rPr>
          <w:sz w:val="22"/>
          <w:szCs w:val="22"/>
        </w:rPr>
        <w:t xml:space="preserve">Jeżeli, w toku uzgadniania koncepcji, koniecznym będzie opracowanie dodatkowych koncepcji wynikających z uwag Zamawiającego, po stronie Wykonawcy leży ich opracowanie bez dodatkowego wynagrodzenia. Intencją Zamawiającego jest jak najszybsze uzgodnienie koncepcji do dalszych prac projektowych. </w:t>
      </w:r>
    </w:p>
    <w:p w14:paraId="73F45A64" w14:textId="77777777" w:rsidR="009071BC" w:rsidRPr="0011245F" w:rsidRDefault="009071BC" w:rsidP="009071BC">
      <w:pPr>
        <w:pStyle w:val="Akapitzlist"/>
        <w:spacing w:after="0" w:line="240" w:lineRule="auto"/>
        <w:ind w:left="0"/>
        <w:rPr>
          <w:sz w:val="22"/>
          <w:szCs w:val="22"/>
        </w:rPr>
      </w:pPr>
    </w:p>
    <w:p w14:paraId="003CA279" w14:textId="77777777" w:rsidR="009071BC" w:rsidRPr="0011245F" w:rsidRDefault="009071BC" w:rsidP="009071BC">
      <w:pPr>
        <w:pStyle w:val="Akapitzlist"/>
        <w:spacing w:after="0" w:line="240" w:lineRule="auto"/>
        <w:ind w:left="0"/>
        <w:rPr>
          <w:b/>
          <w:sz w:val="22"/>
          <w:szCs w:val="22"/>
        </w:rPr>
      </w:pPr>
      <w:r w:rsidRPr="0011245F">
        <w:rPr>
          <w:b/>
          <w:sz w:val="22"/>
          <w:szCs w:val="22"/>
        </w:rPr>
        <w:t>Na etapie uzgadniania koncepcji Zamawiający określi sposób prowadzenia ruchu pieszo-rowerowego.</w:t>
      </w:r>
    </w:p>
    <w:p w14:paraId="57A95774" w14:textId="77777777" w:rsidR="0011245F" w:rsidRPr="006A6BE1" w:rsidRDefault="0011245F" w:rsidP="009071BC">
      <w:pPr>
        <w:pStyle w:val="Akapitzlist"/>
        <w:spacing w:after="0" w:line="240" w:lineRule="auto"/>
        <w:ind w:left="0"/>
        <w:rPr>
          <w:b/>
          <w:sz w:val="22"/>
          <w:szCs w:val="22"/>
        </w:rPr>
      </w:pPr>
    </w:p>
    <w:p w14:paraId="31319E0D" w14:textId="77777777" w:rsidR="009071BC" w:rsidRPr="006A6BE1" w:rsidRDefault="009071BC" w:rsidP="009071BC">
      <w:pPr>
        <w:pStyle w:val="Akapitzlist"/>
        <w:spacing w:after="0" w:line="240" w:lineRule="auto"/>
        <w:ind w:left="0"/>
        <w:rPr>
          <w:sz w:val="22"/>
          <w:szCs w:val="22"/>
        </w:rPr>
      </w:pPr>
      <w:r w:rsidRPr="006A6BE1">
        <w:rPr>
          <w:sz w:val="22"/>
          <w:szCs w:val="22"/>
        </w:rPr>
        <w:t xml:space="preserve">Koncepcja powinna zostać opracowana na aktualnej mapie zasadniczej pozyskanej z ośrodka dokumentacji geodezyjnej i kartograficznej jako opracowanie numeryczne. </w:t>
      </w:r>
    </w:p>
    <w:p w14:paraId="57892500" w14:textId="77777777" w:rsidR="009071BC" w:rsidRPr="006A6BE1" w:rsidRDefault="009071BC" w:rsidP="009071BC">
      <w:pPr>
        <w:pStyle w:val="Akapitzlist"/>
        <w:spacing w:after="0" w:line="240" w:lineRule="auto"/>
        <w:ind w:left="0"/>
        <w:rPr>
          <w:sz w:val="22"/>
          <w:szCs w:val="22"/>
        </w:rPr>
      </w:pPr>
      <w:r w:rsidRPr="006A6BE1">
        <w:rPr>
          <w:sz w:val="22"/>
          <w:szCs w:val="22"/>
        </w:rPr>
        <w:t xml:space="preserve">Koncepcja przekazana do uzgodnienia powinna zawierać zagospodarowanie pasa drogowego </w:t>
      </w:r>
      <w:r w:rsidRPr="006A6BE1">
        <w:rPr>
          <w:sz w:val="22"/>
          <w:szCs w:val="22"/>
        </w:rPr>
        <w:br/>
        <w:t>w zakresie geometrii projektowanej drogi wraz z powiązaniem z istniejącym układem komunikacyjnym, w tym przebudowa skrzyżowań, zjazdów, lokalizację zatok autobusowych, przejść dla pieszych, określenie odprowadzenia wód opadowo-roztopowych z korpusu drogowego i ewentualnie z przyległego terenu. W koncepcji należy określić szerokości pasów ruchu, pasów dzielących, zieleńców, chodników i ścieżek rowerowych, promienie łuków poziomych oraz propozycję linii rozgraniczających teren inwestycji. Wraz z koncepcją winien zostać przekazany przekrój typowy z określeniem konstrukcji nawierzchni i podaniem wymiarów oraz wstępnym określeniem zakresu budowy i przebudowy urządzeń infrastruktury oraz przekrój podłużny.</w:t>
      </w:r>
    </w:p>
    <w:p w14:paraId="435D55C7" w14:textId="77777777" w:rsidR="009071BC" w:rsidRPr="006A6BE1" w:rsidRDefault="009071BC" w:rsidP="009071BC">
      <w:pPr>
        <w:pStyle w:val="Akapitzlist"/>
        <w:spacing w:after="0" w:line="240" w:lineRule="auto"/>
        <w:ind w:left="0"/>
        <w:rPr>
          <w:b/>
        </w:rPr>
      </w:pPr>
    </w:p>
    <w:p w14:paraId="6EB098E5" w14:textId="77777777" w:rsidR="009071BC" w:rsidRPr="006A6BE1" w:rsidRDefault="009071BC" w:rsidP="009071BC">
      <w:pPr>
        <w:pStyle w:val="Akapitzlist"/>
        <w:spacing w:after="0" w:line="240" w:lineRule="auto"/>
        <w:ind w:left="0"/>
        <w:rPr>
          <w:sz w:val="22"/>
          <w:szCs w:val="22"/>
        </w:rPr>
      </w:pPr>
      <w:r w:rsidRPr="006A6BE1">
        <w:rPr>
          <w:sz w:val="22"/>
          <w:szCs w:val="22"/>
        </w:rPr>
        <w:t xml:space="preserve">Koncepcja ma obejmować analizę wariantów zarówno trasy drogi jak i elementów oraz obiektów, </w:t>
      </w:r>
      <w:r w:rsidRPr="006A6BE1">
        <w:rPr>
          <w:sz w:val="22"/>
          <w:szCs w:val="22"/>
        </w:rPr>
        <w:br/>
        <w:t>a także opracowanie materiałów niezbędnych do uzyskania decyzji o środowiskowych uwarunkowaniach wraz z jej uzyskaniem.</w:t>
      </w:r>
    </w:p>
    <w:p w14:paraId="07E66EB9" w14:textId="77777777" w:rsidR="009071BC" w:rsidRDefault="009071BC" w:rsidP="000901E2">
      <w:pPr>
        <w:pStyle w:val="Akapitzlist"/>
        <w:tabs>
          <w:tab w:val="left" w:pos="284"/>
        </w:tabs>
        <w:spacing w:after="0" w:line="240" w:lineRule="auto"/>
        <w:ind w:left="0"/>
        <w:rPr>
          <w:sz w:val="22"/>
          <w:szCs w:val="22"/>
        </w:rPr>
      </w:pPr>
    </w:p>
    <w:p w14:paraId="7D102347" w14:textId="77777777" w:rsidR="000901E2" w:rsidRPr="009F3EE6" w:rsidRDefault="000901E2" w:rsidP="000901E2">
      <w:pPr>
        <w:pStyle w:val="Akapitzlist"/>
        <w:spacing w:after="0" w:line="240" w:lineRule="auto"/>
        <w:ind w:left="0"/>
        <w:rPr>
          <w:b/>
          <w:sz w:val="22"/>
          <w:szCs w:val="22"/>
        </w:rPr>
      </w:pPr>
      <w:r w:rsidRPr="009F3EE6">
        <w:rPr>
          <w:b/>
          <w:sz w:val="22"/>
          <w:szCs w:val="22"/>
        </w:rPr>
        <w:t>W skład koncepcji wchodzi:</w:t>
      </w:r>
    </w:p>
    <w:p w14:paraId="6F2662C9" w14:textId="77777777" w:rsidR="000901E2" w:rsidRPr="00314C38" w:rsidRDefault="000901E2" w:rsidP="000901E2">
      <w:pPr>
        <w:pStyle w:val="Akapitzlist"/>
        <w:spacing w:after="0" w:line="240" w:lineRule="auto"/>
        <w:ind w:left="0"/>
        <w:rPr>
          <w:sz w:val="22"/>
          <w:szCs w:val="22"/>
        </w:rPr>
      </w:pPr>
      <w:r w:rsidRPr="00314C38">
        <w:rPr>
          <w:sz w:val="22"/>
          <w:szCs w:val="22"/>
        </w:rPr>
        <w:t>1) opis przedmiotu opracowania,</w:t>
      </w:r>
    </w:p>
    <w:p w14:paraId="2EA8ACEF" w14:textId="77777777" w:rsidR="000901E2" w:rsidRPr="00314C38" w:rsidRDefault="000901E2" w:rsidP="000901E2">
      <w:pPr>
        <w:pStyle w:val="Akapitzlist"/>
        <w:spacing w:after="0" w:line="240" w:lineRule="auto"/>
        <w:ind w:left="0"/>
        <w:rPr>
          <w:sz w:val="22"/>
          <w:szCs w:val="22"/>
        </w:rPr>
      </w:pPr>
      <w:r w:rsidRPr="00314C38">
        <w:rPr>
          <w:sz w:val="22"/>
          <w:szCs w:val="22"/>
        </w:rPr>
        <w:t>2) opis lokalizacji inwestycji,</w:t>
      </w:r>
    </w:p>
    <w:p w14:paraId="17FF26AA" w14:textId="77777777" w:rsidR="000901E2" w:rsidRPr="00314C38" w:rsidRDefault="000901E2" w:rsidP="000901E2">
      <w:pPr>
        <w:pStyle w:val="Akapitzlist"/>
        <w:spacing w:after="0" w:line="240" w:lineRule="auto"/>
        <w:ind w:left="0"/>
        <w:rPr>
          <w:sz w:val="22"/>
          <w:szCs w:val="22"/>
        </w:rPr>
      </w:pPr>
      <w:r w:rsidRPr="00314C38">
        <w:rPr>
          <w:sz w:val="22"/>
          <w:szCs w:val="22"/>
        </w:rPr>
        <w:t>3) charakterystyka każdego z wariantów wraz z opisem planowanych obiektów inżynierskich,</w:t>
      </w:r>
    </w:p>
    <w:p w14:paraId="327B196E" w14:textId="77777777" w:rsidR="000901E2" w:rsidRPr="00314C38" w:rsidRDefault="000901E2" w:rsidP="000901E2">
      <w:pPr>
        <w:pStyle w:val="Akapitzlist"/>
        <w:spacing w:after="0" w:line="240" w:lineRule="auto"/>
        <w:ind w:left="0"/>
        <w:rPr>
          <w:sz w:val="22"/>
          <w:szCs w:val="22"/>
        </w:rPr>
      </w:pPr>
      <w:r w:rsidRPr="00314C38">
        <w:rPr>
          <w:sz w:val="22"/>
          <w:szCs w:val="22"/>
        </w:rPr>
        <w:t>4) zgodność przedstawionych rozwiązań z warunkami technicznymi. W przypadku braku zgodności wymienić przepis, który musi być objęty odstępstwem,</w:t>
      </w:r>
    </w:p>
    <w:p w14:paraId="378B6A5A"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5) opinie, stanowiska, uzgodnienia, pozwolenia i warunki. W tym punkcie należy zamieścić wykaz </w:t>
      </w:r>
      <w:r w:rsidRPr="00314C38">
        <w:rPr>
          <w:sz w:val="22"/>
          <w:szCs w:val="22"/>
        </w:rPr>
        <w:br/>
        <w:t>i kopie: stanowisk, uzgodnień, opinii, warunków i innych pism uzyskanych w trakcie wykonywania opracowania wraz z ich omówieniem. Instytucje, które powinny wstępnie wypowiedzieć się na temat wszystkich elementów planowanego zadania inwestycyjnego (w zakresie swoich kompetencji) to:</w:t>
      </w:r>
    </w:p>
    <w:p w14:paraId="7A7BCCEB" w14:textId="77777777" w:rsidR="000901E2" w:rsidRPr="00314C38" w:rsidRDefault="000901E2" w:rsidP="000901E2">
      <w:pPr>
        <w:pStyle w:val="Akapitzlist"/>
        <w:spacing w:after="0" w:line="240" w:lineRule="auto"/>
        <w:ind w:left="0"/>
        <w:rPr>
          <w:sz w:val="22"/>
          <w:szCs w:val="22"/>
        </w:rPr>
      </w:pPr>
      <w:r w:rsidRPr="00314C38">
        <w:rPr>
          <w:sz w:val="22"/>
          <w:szCs w:val="22"/>
        </w:rPr>
        <w:t>a) zainteresowani właściciele lub zarządcy: dróg, wód, urządzeń infrastruktury technicznej i innych obiektów: w zakresie wydawania wstępnych warunków do likwidacji spodziewanych kolizji planowanego zadania inwestycyjnego z zarządzanymi przez nich obiektami oraz w zakresie wstępnego uzgodnienia rozwiązań projektowych,</w:t>
      </w:r>
    </w:p>
    <w:p w14:paraId="7A71457C"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b) właściwi dyrektorzy RZGW, parków narodowych i krajobrazowych nadleśnictwa, koła Łowieckie </w:t>
      </w:r>
      <w:r w:rsidRPr="00314C38">
        <w:rPr>
          <w:sz w:val="22"/>
          <w:szCs w:val="22"/>
        </w:rPr>
        <w:br/>
        <w:t>i pozarządowe organizacje ekologiczne (o ile zgłoszą się jako strona),</w:t>
      </w:r>
    </w:p>
    <w:p w14:paraId="66839876" w14:textId="77777777" w:rsidR="000901E2" w:rsidRPr="00314C38" w:rsidRDefault="000901E2" w:rsidP="000901E2">
      <w:pPr>
        <w:pStyle w:val="Akapitzlist"/>
        <w:spacing w:after="0" w:line="240" w:lineRule="auto"/>
        <w:ind w:left="0"/>
        <w:rPr>
          <w:sz w:val="22"/>
          <w:szCs w:val="22"/>
        </w:rPr>
      </w:pPr>
    </w:p>
    <w:p w14:paraId="617CCECA" w14:textId="77777777" w:rsidR="000901E2" w:rsidRPr="00314C38" w:rsidRDefault="000901E2" w:rsidP="000901E2">
      <w:pPr>
        <w:pStyle w:val="Akapitzlist"/>
        <w:spacing w:after="0" w:line="240" w:lineRule="auto"/>
        <w:ind w:left="0"/>
        <w:rPr>
          <w:sz w:val="22"/>
          <w:szCs w:val="22"/>
        </w:rPr>
      </w:pPr>
      <w:r w:rsidRPr="00314C38">
        <w:rPr>
          <w:sz w:val="22"/>
          <w:szCs w:val="22"/>
        </w:rPr>
        <w:t>6) plan orientacyjny w skali 1:10 000,</w:t>
      </w:r>
    </w:p>
    <w:p w14:paraId="0C16191E" w14:textId="77777777" w:rsidR="000901E2" w:rsidRPr="00314C38" w:rsidRDefault="000901E2" w:rsidP="000901E2">
      <w:pPr>
        <w:pStyle w:val="Akapitzlist"/>
        <w:spacing w:after="0" w:line="240" w:lineRule="auto"/>
        <w:ind w:left="0"/>
        <w:rPr>
          <w:sz w:val="22"/>
          <w:szCs w:val="22"/>
        </w:rPr>
      </w:pPr>
    </w:p>
    <w:p w14:paraId="46CE3F6F"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7) plany sytuacyjne w skali 1:1 000, sporządzone na </w:t>
      </w:r>
      <w:proofErr w:type="spellStart"/>
      <w:r w:rsidRPr="00314C38">
        <w:rPr>
          <w:sz w:val="22"/>
          <w:szCs w:val="22"/>
        </w:rPr>
        <w:t>ortofotomapie</w:t>
      </w:r>
      <w:proofErr w:type="spellEnd"/>
      <w:r w:rsidRPr="00314C38">
        <w:rPr>
          <w:sz w:val="22"/>
          <w:szCs w:val="22"/>
        </w:rPr>
        <w:t xml:space="preserve"> dla każdego z proponowanych wariantów zawierające:</w:t>
      </w:r>
    </w:p>
    <w:p w14:paraId="71644D41" w14:textId="77777777" w:rsidR="000901E2" w:rsidRPr="00314C38" w:rsidRDefault="000901E2" w:rsidP="000901E2">
      <w:pPr>
        <w:pStyle w:val="Akapitzlist"/>
        <w:spacing w:after="0" w:line="240" w:lineRule="auto"/>
        <w:ind w:left="0"/>
        <w:rPr>
          <w:sz w:val="22"/>
          <w:szCs w:val="22"/>
        </w:rPr>
      </w:pPr>
      <w:r w:rsidRPr="00314C38">
        <w:rPr>
          <w:sz w:val="22"/>
          <w:szCs w:val="22"/>
        </w:rPr>
        <w:t>a) przebieg planowanej inwestycji wraz z proponowanymi liniami rozgraniczającymi,</w:t>
      </w:r>
    </w:p>
    <w:p w14:paraId="2FF49ED7" w14:textId="77777777" w:rsidR="000901E2" w:rsidRPr="00314C38" w:rsidRDefault="000901E2" w:rsidP="000901E2">
      <w:pPr>
        <w:pStyle w:val="Akapitzlist"/>
        <w:spacing w:after="0" w:line="240" w:lineRule="auto"/>
        <w:ind w:left="0"/>
        <w:rPr>
          <w:sz w:val="22"/>
          <w:szCs w:val="22"/>
        </w:rPr>
      </w:pPr>
      <w:r w:rsidRPr="00314C38">
        <w:rPr>
          <w:sz w:val="22"/>
          <w:szCs w:val="22"/>
        </w:rPr>
        <w:t>b) powiązanie proponowanych wariantów z istniejącą siecią drogową oraz zapewnieniem dostępności do drogi wszystkim nieruchomościom do niej przylegającym,</w:t>
      </w:r>
    </w:p>
    <w:p w14:paraId="567E6B0E" w14:textId="77777777" w:rsidR="000901E2" w:rsidRPr="00314C38" w:rsidRDefault="000901E2" w:rsidP="000901E2">
      <w:pPr>
        <w:pStyle w:val="Akapitzlist"/>
        <w:spacing w:after="0" w:line="240" w:lineRule="auto"/>
        <w:ind w:left="0"/>
        <w:rPr>
          <w:sz w:val="22"/>
          <w:szCs w:val="22"/>
        </w:rPr>
      </w:pPr>
      <w:r w:rsidRPr="00314C38">
        <w:rPr>
          <w:sz w:val="22"/>
          <w:szCs w:val="22"/>
        </w:rPr>
        <w:t>c) oznaczenie obiektów objętych ochroną na podstawie przepisów o ochronie zabytków,</w:t>
      </w:r>
    </w:p>
    <w:p w14:paraId="4ADDE6D4" w14:textId="77777777" w:rsidR="000901E2" w:rsidRPr="00314C38" w:rsidRDefault="000901E2" w:rsidP="000901E2">
      <w:pPr>
        <w:pStyle w:val="Akapitzlist"/>
        <w:spacing w:after="0" w:line="240" w:lineRule="auto"/>
        <w:ind w:left="0"/>
        <w:rPr>
          <w:sz w:val="22"/>
          <w:szCs w:val="22"/>
        </w:rPr>
      </w:pPr>
      <w:r w:rsidRPr="00314C38">
        <w:rPr>
          <w:sz w:val="22"/>
          <w:szCs w:val="22"/>
        </w:rPr>
        <w:t>d) formy ochrony przyrody objęte ochroną na podstawie przepisów o ochronie przyrody, w tym:</w:t>
      </w:r>
    </w:p>
    <w:p w14:paraId="3DED3EB0"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 - obszary Natura 2000,</w:t>
      </w:r>
    </w:p>
    <w:p w14:paraId="518AC073"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 - obszary przedstawiające drzewa i krzewy przeznaczone do wycinki,</w:t>
      </w:r>
    </w:p>
    <w:p w14:paraId="5305E5CD" w14:textId="77777777" w:rsidR="000901E2" w:rsidRPr="00314C38" w:rsidRDefault="000901E2" w:rsidP="000901E2">
      <w:pPr>
        <w:pStyle w:val="Akapitzlist"/>
        <w:spacing w:after="0" w:line="240" w:lineRule="auto"/>
        <w:ind w:left="0"/>
        <w:rPr>
          <w:sz w:val="22"/>
          <w:szCs w:val="22"/>
        </w:rPr>
      </w:pPr>
      <w:r w:rsidRPr="00314C38">
        <w:rPr>
          <w:sz w:val="22"/>
          <w:szCs w:val="22"/>
        </w:rPr>
        <w:t>e) obiekty objęte ochroną na podstawie przepisów o ochronie zabytków, w tym stanowiska archeologiczne,</w:t>
      </w:r>
    </w:p>
    <w:p w14:paraId="244DC423" w14:textId="77777777" w:rsidR="000901E2" w:rsidRPr="00314C38" w:rsidRDefault="000901E2" w:rsidP="000901E2">
      <w:pPr>
        <w:pStyle w:val="Akapitzlist"/>
        <w:spacing w:after="0" w:line="240" w:lineRule="auto"/>
        <w:ind w:left="0"/>
        <w:rPr>
          <w:sz w:val="22"/>
          <w:szCs w:val="22"/>
        </w:rPr>
      </w:pPr>
      <w:r w:rsidRPr="00314C38">
        <w:rPr>
          <w:sz w:val="22"/>
          <w:szCs w:val="22"/>
        </w:rPr>
        <w:t>f) obszary przedstawiające tereny podlegające ochronie przed hałasem,</w:t>
      </w:r>
    </w:p>
    <w:p w14:paraId="566A4450" w14:textId="77777777" w:rsidR="000901E2" w:rsidRPr="00314C38" w:rsidRDefault="000901E2" w:rsidP="000901E2">
      <w:pPr>
        <w:pStyle w:val="Akapitzlist"/>
        <w:spacing w:after="0" w:line="240" w:lineRule="auto"/>
        <w:ind w:left="0"/>
        <w:rPr>
          <w:sz w:val="22"/>
          <w:szCs w:val="22"/>
        </w:rPr>
      </w:pPr>
      <w:r w:rsidRPr="00314C38">
        <w:rPr>
          <w:sz w:val="22"/>
          <w:szCs w:val="22"/>
        </w:rPr>
        <w:t>g) lokalizację ujęć wód podziemnych z zaznaczeniem stref ich ochrony,</w:t>
      </w:r>
    </w:p>
    <w:p w14:paraId="45CB837C" w14:textId="77777777" w:rsidR="000901E2" w:rsidRPr="00314C38" w:rsidRDefault="000901E2" w:rsidP="000901E2">
      <w:pPr>
        <w:pStyle w:val="Akapitzlist"/>
        <w:spacing w:after="0" w:line="240" w:lineRule="auto"/>
        <w:ind w:left="0"/>
        <w:rPr>
          <w:sz w:val="22"/>
          <w:szCs w:val="22"/>
        </w:rPr>
      </w:pPr>
      <w:r w:rsidRPr="00314C38">
        <w:rPr>
          <w:sz w:val="22"/>
          <w:szCs w:val="22"/>
        </w:rPr>
        <w:t>h) lokalizację istniejących oraz projektowanych obiektów inżynierskich.</w:t>
      </w:r>
    </w:p>
    <w:p w14:paraId="2B7FFE65" w14:textId="77777777" w:rsidR="000901E2" w:rsidRPr="00314C38" w:rsidRDefault="000901E2" w:rsidP="000901E2">
      <w:pPr>
        <w:pStyle w:val="Akapitzlist"/>
        <w:spacing w:after="0" w:line="240" w:lineRule="auto"/>
        <w:ind w:left="0"/>
        <w:rPr>
          <w:sz w:val="22"/>
          <w:szCs w:val="22"/>
        </w:rPr>
      </w:pPr>
    </w:p>
    <w:p w14:paraId="684F3411" w14:textId="77777777" w:rsidR="000901E2" w:rsidRPr="00314C38" w:rsidRDefault="000901E2" w:rsidP="000901E2">
      <w:pPr>
        <w:pStyle w:val="Akapitzlist"/>
        <w:spacing w:after="0" w:line="240" w:lineRule="auto"/>
        <w:ind w:left="0"/>
        <w:rPr>
          <w:sz w:val="22"/>
          <w:szCs w:val="22"/>
        </w:rPr>
      </w:pPr>
      <w:r w:rsidRPr="00314C38">
        <w:rPr>
          <w:sz w:val="22"/>
          <w:szCs w:val="22"/>
        </w:rPr>
        <w:t>8) Zbiorczy plan sytuacyjny (w skali 1:500 do 1:1000) – na aktualnej mapie zasadniczej. Powinien zawierać wszystkie elementy określone na planie sytuacyjnym, w odpowiedniej skali i dokładności, w tym m.in.:</w:t>
      </w:r>
    </w:p>
    <w:p w14:paraId="418D660A" w14:textId="77777777" w:rsidR="000901E2" w:rsidRPr="00314C38" w:rsidRDefault="000901E2" w:rsidP="000901E2">
      <w:pPr>
        <w:pStyle w:val="Akapitzlist"/>
        <w:spacing w:after="0" w:line="240" w:lineRule="auto"/>
        <w:ind w:left="0"/>
        <w:rPr>
          <w:sz w:val="22"/>
          <w:szCs w:val="22"/>
        </w:rPr>
      </w:pPr>
      <w:r w:rsidRPr="00314C38">
        <w:rPr>
          <w:sz w:val="22"/>
          <w:szCs w:val="22"/>
        </w:rPr>
        <w:t>a) geometria wszystkich projektowanych dróg wraz z podaniem charakterystycznych parametrów takich jak: parametry łuków, krzywych przejściowych, rzędnych wysokościowych,</w:t>
      </w:r>
    </w:p>
    <w:p w14:paraId="68905CC1" w14:textId="77777777" w:rsidR="000901E2" w:rsidRPr="00314C38" w:rsidRDefault="000901E2" w:rsidP="000901E2">
      <w:pPr>
        <w:pStyle w:val="Akapitzlist"/>
        <w:spacing w:after="0" w:line="240" w:lineRule="auto"/>
        <w:ind w:left="0"/>
        <w:rPr>
          <w:sz w:val="22"/>
          <w:szCs w:val="22"/>
        </w:rPr>
      </w:pPr>
      <w:r w:rsidRPr="00314C38">
        <w:rPr>
          <w:sz w:val="22"/>
          <w:szCs w:val="22"/>
        </w:rPr>
        <w:t>b) geometria korpusów drogowych,</w:t>
      </w:r>
    </w:p>
    <w:p w14:paraId="05435120" w14:textId="77777777" w:rsidR="000901E2" w:rsidRPr="00314C38" w:rsidRDefault="000901E2" w:rsidP="000901E2">
      <w:pPr>
        <w:pStyle w:val="Akapitzlist"/>
        <w:spacing w:after="0" w:line="240" w:lineRule="auto"/>
        <w:ind w:left="0"/>
        <w:rPr>
          <w:sz w:val="22"/>
          <w:szCs w:val="22"/>
        </w:rPr>
      </w:pPr>
      <w:r w:rsidRPr="00314C38">
        <w:rPr>
          <w:sz w:val="22"/>
          <w:szCs w:val="22"/>
        </w:rPr>
        <w:t>c) rozwiązania dotyczące odwodnienia,</w:t>
      </w:r>
    </w:p>
    <w:p w14:paraId="028BF984" w14:textId="77777777" w:rsidR="000901E2" w:rsidRPr="00314C38" w:rsidRDefault="000901E2" w:rsidP="000901E2">
      <w:pPr>
        <w:pStyle w:val="Akapitzlist"/>
        <w:spacing w:after="0" w:line="240" w:lineRule="auto"/>
        <w:ind w:left="0"/>
        <w:rPr>
          <w:sz w:val="22"/>
          <w:szCs w:val="22"/>
        </w:rPr>
      </w:pPr>
      <w:r w:rsidRPr="00314C38">
        <w:rPr>
          <w:sz w:val="22"/>
          <w:szCs w:val="22"/>
        </w:rPr>
        <w:t>d) analiza rozwiązania przebudowy istniejącej infrastruktury technicznej, zawierająca propozycję sposobu usunięcia kolizji,</w:t>
      </w:r>
    </w:p>
    <w:p w14:paraId="4EEFFBF8" w14:textId="77777777" w:rsidR="000901E2" w:rsidRPr="00314C38" w:rsidRDefault="000901E2" w:rsidP="000901E2">
      <w:pPr>
        <w:pStyle w:val="Akapitzlist"/>
        <w:spacing w:after="0" w:line="240" w:lineRule="auto"/>
        <w:ind w:left="0"/>
        <w:rPr>
          <w:sz w:val="22"/>
          <w:szCs w:val="22"/>
        </w:rPr>
      </w:pPr>
      <w:r w:rsidRPr="00314C38">
        <w:rPr>
          <w:sz w:val="22"/>
          <w:szCs w:val="22"/>
        </w:rPr>
        <w:t>e) urządzenie bezpieczeństwa ruchu.</w:t>
      </w:r>
    </w:p>
    <w:p w14:paraId="67A229B8" w14:textId="77777777" w:rsidR="000901E2" w:rsidRPr="00314C38" w:rsidRDefault="000901E2" w:rsidP="000901E2">
      <w:pPr>
        <w:pStyle w:val="Akapitzlist"/>
        <w:spacing w:after="0" w:line="240" w:lineRule="auto"/>
        <w:ind w:left="0"/>
        <w:rPr>
          <w:sz w:val="22"/>
          <w:szCs w:val="22"/>
        </w:rPr>
      </w:pPr>
    </w:p>
    <w:p w14:paraId="53275368" w14:textId="77777777" w:rsidR="000901E2" w:rsidRPr="00314C38" w:rsidRDefault="000901E2" w:rsidP="000901E2">
      <w:pPr>
        <w:pStyle w:val="Akapitzlist"/>
        <w:spacing w:after="0" w:line="240" w:lineRule="auto"/>
        <w:ind w:left="0"/>
        <w:rPr>
          <w:sz w:val="22"/>
          <w:szCs w:val="22"/>
        </w:rPr>
      </w:pPr>
      <w:r w:rsidRPr="00314C38">
        <w:rPr>
          <w:sz w:val="22"/>
          <w:szCs w:val="22"/>
        </w:rPr>
        <w:t>9) Profile podłużne (skala 1:200/2000 lub 1:500/5000, 1:100/1000 w zależności od potrzeb)</w:t>
      </w:r>
    </w:p>
    <w:p w14:paraId="26B79546" w14:textId="77777777" w:rsidR="000901E2" w:rsidRPr="00314C38" w:rsidRDefault="000901E2" w:rsidP="000901E2">
      <w:pPr>
        <w:pStyle w:val="Akapitzlist"/>
        <w:spacing w:after="0" w:line="240" w:lineRule="auto"/>
        <w:ind w:left="0"/>
        <w:rPr>
          <w:sz w:val="22"/>
          <w:szCs w:val="22"/>
        </w:rPr>
      </w:pPr>
      <w:r w:rsidRPr="00314C38">
        <w:rPr>
          <w:sz w:val="22"/>
          <w:szCs w:val="22"/>
        </w:rPr>
        <w:t>zawierające:</w:t>
      </w:r>
    </w:p>
    <w:p w14:paraId="6BE665C2" w14:textId="77777777" w:rsidR="000901E2" w:rsidRPr="00314C38" w:rsidRDefault="000901E2" w:rsidP="000901E2">
      <w:pPr>
        <w:pStyle w:val="Akapitzlist"/>
        <w:spacing w:after="0" w:line="240" w:lineRule="auto"/>
        <w:ind w:left="0"/>
        <w:rPr>
          <w:sz w:val="22"/>
          <w:szCs w:val="22"/>
        </w:rPr>
      </w:pPr>
      <w:r w:rsidRPr="00314C38">
        <w:rPr>
          <w:sz w:val="22"/>
          <w:szCs w:val="22"/>
        </w:rPr>
        <w:t>a) rzędne projektowane,</w:t>
      </w:r>
    </w:p>
    <w:p w14:paraId="00DAC0B0" w14:textId="77777777" w:rsidR="000901E2" w:rsidRPr="00314C38" w:rsidRDefault="000901E2" w:rsidP="000901E2">
      <w:pPr>
        <w:pStyle w:val="Akapitzlist"/>
        <w:spacing w:after="0" w:line="240" w:lineRule="auto"/>
        <w:ind w:left="0"/>
        <w:rPr>
          <w:sz w:val="22"/>
          <w:szCs w:val="22"/>
        </w:rPr>
      </w:pPr>
      <w:r w:rsidRPr="00314C38">
        <w:rPr>
          <w:sz w:val="22"/>
          <w:szCs w:val="22"/>
        </w:rPr>
        <w:t>b) rzędne istniejące,</w:t>
      </w:r>
    </w:p>
    <w:p w14:paraId="631EC121" w14:textId="77777777" w:rsidR="000901E2" w:rsidRPr="00314C38" w:rsidRDefault="000901E2" w:rsidP="000901E2">
      <w:pPr>
        <w:pStyle w:val="Akapitzlist"/>
        <w:spacing w:after="0" w:line="240" w:lineRule="auto"/>
        <w:ind w:left="0"/>
        <w:rPr>
          <w:sz w:val="22"/>
          <w:szCs w:val="22"/>
        </w:rPr>
      </w:pPr>
      <w:r w:rsidRPr="00314C38">
        <w:rPr>
          <w:sz w:val="22"/>
          <w:szCs w:val="22"/>
        </w:rPr>
        <w:t>c) parametry łuków pionowych i poziomych,</w:t>
      </w:r>
    </w:p>
    <w:p w14:paraId="2DE3FABD" w14:textId="77777777" w:rsidR="000901E2" w:rsidRPr="00314C38" w:rsidRDefault="000901E2" w:rsidP="000901E2">
      <w:pPr>
        <w:pStyle w:val="Akapitzlist"/>
        <w:spacing w:after="0" w:line="240" w:lineRule="auto"/>
        <w:ind w:left="0"/>
        <w:rPr>
          <w:sz w:val="22"/>
          <w:szCs w:val="22"/>
        </w:rPr>
      </w:pPr>
      <w:r w:rsidRPr="00314C38">
        <w:rPr>
          <w:sz w:val="22"/>
          <w:szCs w:val="22"/>
        </w:rPr>
        <w:t>d) położenie zjazdów, skrzyżowań oraz obiektów inżynierskich,</w:t>
      </w:r>
    </w:p>
    <w:p w14:paraId="1E16EB3F" w14:textId="77777777" w:rsidR="000901E2" w:rsidRPr="00314C38" w:rsidRDefault="000901E2" w:rsidP="000901E2">
      <w:pPr>
        <w:pStyle w:val="Akapitzlist"/>
        <w:spacing w:after="0" w:line="240" w:lineRule="auto"/>
        <w:ind w:left="0"/>
        <w:rPr>
          <w:sz w:val="22"/>
          <w:szCs w:val="22"/>
        </w:rPr>
      </w:pPr>
      <w:r w:rsidRPr="00314C38">
        <w:rPr>
          <w:sz w:val="22"/>
          <w:szCs w:val="22"/>
        </w:rPr>
        <w:t>e) niweletę urządzeń odwadniających wraz z rzędnymi, umocnienia rowów i skarp,</w:t>
      </w:r>
    </w:p>
    <w:p w14:paraId="704B8768" w14:textId="77777777" w:rsidR="000901E2" w:rsidRPr="00314C38" w:rsidRDefault="000901E2" w:rsidP="000901E2">
      <w:pPr>
        <w:pStyle w:val="Akapitzlist"/>
        <w:spacing w:after="0" w:line="240" w:lineRule="auto"/>
        <w:ind w:left="0"/>
        <w:rPr>
          <w:sz w:val="22"/>
          <w:szCs w:val="22"/>
        </w:rPr>
      </w:pPr>
      <w:r w:rsidRPr="00314C38">
        <w:rPr>
          <w:sz w:val="22"/>
          <w:szCs w:val="22"/>
        </w:rPr>
        <w:t>f) długość prostych i łuków.</w:t>
      </w:r>
    </w:p>
    <w:p w14:paraId="1C96917A" w14:textId="77777777" w:rsidR="000901E2" w:rsidRPr="00314C38" w:rsidRDefault="000901E2" w:rsidP="000901E2">
      <w:pPr>
        <w:pStyle w:val="Akapitzlist"/>
        <w:spacing w:after="0" w:line="240" w:lineRule="auto"/>
        <w:ind w:left="0"/>
        <w:rPr>
          <w:sz w:val="22"/>
          <w:szCs w:val="22"/>
        </w:rPr>
      </w:pPr>
    </w:p>
    <w:p w14:paraId="5757AFFD" w14:textId="77777777" w:rsidR="000901E2" w:rsidRPr="00314C38" w:rsidRDefault="000901E2" w:rsidP="000901E2">
      <w:pPr>
        <w:pStyle w:val="Akapitzlist"/>
        <w:spacing w:after="0" w:line="240" w:lineRule="auto"/>
        <w:ind w:left="0"/>
        <w:rPr>
          <w:sz w:val="22"/>
          <w:szCs w:val="22"/>
        </w:rPr>
      </w:pPr>
      <w:r w:rsidRPr="00314C38">
        <w:rPr>
          <w:sz w:val="22"/>
          <w:szCs w:val="22"/>
        </w:rPr>
        <w:t>10) Przekroje normalne w skali 1:100 - Rysunki obrazujące typowe przekroje normalne ważniejszych projektowanych obiektów i ważniejszych urządzeń, z schematycznym zaznaczeniem rozwiązań docelowych,</w:t>
      </w:r>
    </w:p>
    <w:p w14:paraId="5A075F5D" w14:textId="77777777" w:rsidR="000901E2" w:rsidRPr="00314C38" w:rsidRDefault="000901E2" w:rsidP="000901E2">
      <w:pPr>
        <w:pStyle w:val="Akapitzlist"/>
        <w:spacing w:after="0" w:line="240" w:lineRule="auto"/>
        <w:ind w:left="0"/>
        <w:rPr>
          <w:sz w:val="22"/>
          <w:szCs w:val="22"/>
        </w:rPr>
      </w:pPr>
    </w:p>
    <w:p w14:paraId="67E2668C" w14:textId="77777777" w:rsidR="000901E2" w:rsidRPr="00314C38" w:rsidRDefault="000901E2" w:rsidP="000901E2">
      <w:pPr>
        <w:pStyle w:val="Akapitzlist"/>
        <w:spacing w:after="0" w:line="240" w:lineRule="auto"/>
        <w:ind w:left="0"/>
        <w:rPr>
          <w:sz w:val="22"/>
          <w:szCs w:val="22"/>
        </w:rPr>
      </w:pPr>
      <w:r w:rsidRPr="00314C38">
        <w:rPr>
          <w:sz w:val="22"/>
          <w:szCs w:val="22"/>
        </w:rPr>
        <w:t>11) Mapę ewidencyjną gruntów w skali 1:500 lub 1:1000, zawierającą strukturę własności gruntów wraz z podaniem powierzchni.</w:t>
      </w:r>
    </w:p>
    <w:p w14:paraId="7384FB0C" w14:textId="77777777" w:rsidR="000901E2" w:rsidRPr="00314C38" w:rsidRDefault="000901E2" w:rsidP="000901E2">
      <w:pPr>
        <w:pStyle w:val="Akapitzlist"/>
        <w:spacing w:after="0" w:line="240" w:lineRule="auto"/>
        <w:ind w:left="0"/>
        <w:rPr>
          <w:sz w:val="22"/>
          <w:szCs w:val="22"/>
        </w:rPr>
      </w:pPr>
    </w:p>
    <w:p w14:paraId="4F9FF4AB" w14:textId="77777777" w:rsidR="000901E2" w:rsidRPr="00314C38" w:rsidRDefault="000901E2" w:rsidP="000901E2">
      <w:pPr>
        <w:pStyle w:val="Akapitzlist"/>
        <w:spacing w:after="0" w:line="240" w:lineRule="auto"/>
        <w:ind w:left="0"/>
        <w:rPr>
          <w:sz w:val="22"/>
          <w:szCs w:val="22"/>
        </w:rPr>
      </w:pPr>
      <w:r w:rsidRPr="00314C38">
        <w:rPr>
          <w:sz w:val="22"/>
          <w:szCs w:val="22"/>
        </w:rPr>
        <w:t>12) Plan sytuacyjny – analiza rozwiązania przebudowy istniejącej infrastruktury technicznej, w skali 1:500 lub 1:1000, zawierający propozycję sposobu usunięcia kolizji w oparciu o uzyskane warunki techniczne.</w:t>
      </w:r>
    </w:p>
    <w:p w14:paraId="467A20F5" w14:textId="77777777" w:rsidR="000901E2" w:rsidRPr="00314C38" w:rsidRDefault="000901E2" w:rsidP="000901E2">
      <w:pPr>
        <w:pStyle w:val="Akapitzlist"/>
        <w:spacing w:after="0" w:line="240" w:lineRule="auto"/>
        <w:ind w:left="0"/>
        <w:rPr>
          <w:sz w:val="22"/>
          <w:szCs w:val="22"/>
        </w:rPr>
      </w:pPr>
    </w:p>
    <w:p w14:paraId="564F32DD" w14:textId="77777777" w:rsidR="000901E2" w:rsidRPr="00314C38" w:rsidRDefault="000901E2" w:rsidP="000901E2">
      <w:pPr>
        <w:pStyle w:val="Akapitzlist"/>
        <w:spacing w:after="0" w:line="240" w:lineRule="auto"/>
        <w:ind w:left="0"/>
        <w:rPr>
          <w:sz w:val="22"/>
          <w:szCs w:val="22"/>
        </w:rPr>
      </w:pPr>
      <w:r w:rsidRPr="00314C38">
        <w:rPr>
          <w:sz w:val="22"/>
          <w:szCs w:val="22"/>
        </w:rPr>
        <w:t>13) Rysunki obiektów inżynierskich w skali 1:100 lub 1:200:</w:t>
      </w:r>
    </w:p>
    <w:p w14:paraId="375F3CA6" w14:textId="77777777" w:rsidR="000901E2" w:rsidRPr="00314C38" w:rsidRDefault="000901E2" w:rsidP="000901E2">
      <w:pPr>
        <w:pStyle w:val="Akapitzlist"/>
        <w:spacing w:after="0" w:line="240" w:lineRule="auto"/>
        <w:ind w:left="0"/>
        <w:rPr>
          <w:sz w:val="22"/>
          <w:szCs w:val="22"/>
        </w:rPr>
      </w:pPr>
      <w:r w:rsidRPr="00314C38">
        <w:rPr>
          <w:sz w:val="22"/>
          <w:szCs w:val="22"/>
        </w:rPr>
        <w:t>a) schemat statyczny konstrukcji obiektu,</w:t>
      </w:r>
    </w:p>
    <w:p w14:paraId="5BA68984" w14:textId="77777777" w:rsidR="000901E2" w:rsidRPr="00314C38" w:rsidRDefault="000901E2" w:rsidP="000901E2">
      <w:pPr>
        <w:pStyle w:val="Akapitzlist"/>
        <w:spacing w:after="0" w:line="240" w:lineRule="auto"/>
        <w:ind w:left="0"/>
        <w:rPr>
          <w:sz w:val="22"/>
          <w:szCs w:val="22"/>
        </w:rPr>
      </w:pPr>
      <w:r w:rsidRPr="00314C38">
        <w:rPr>
          <w:sz w:val="22"/>
          <w:szCs w:val="22"/>
        </w:rPr>
        <w:t>b) parametry geometryczne przekroju ruchowego,</w:t>
      </w:r>
    </w:p>
    <w:p w14:paraId="1EF6654C" w14:textId="77777777" w:rsidR="000901E2" w:rsidRPr="00314C38" w:rsidRDefault="000901E2" w:rsidP="000901E2">
      <w:pPr>
        <w:pStyle w:val="Akapitzlist"/>
        <w:spacing w:after="0" w:line="240" w:lineRule="auto"/>
        <w:ind w:left="0"/>
        <w:rPr>
          <w:sz w:val="22"/>
          <w:szCs w:val="22"/>
        </w:rPr>
      </w:pPr>
      <w:r w:rsidRPr="00314C38">
        <w:rPr>
          <w:sz w:val="22"/>
          <w:szCs w:val="22"/>
        </w:rPr>
        <w:t>c) wysokości i szerokości skrajni,</w:t>
      </w:r>
    </w:p>
    <w:p w14:paraId="6D98CE01" w14:textId="77777777" w:rsidR="000901E2" w:rsidRPr="00314C38" w:rsidRDefault="000901E2" w:rsidP="000901E2">
      <w:pPr>
        <w:pStyle w:val="Akapitzlist"/>
        <w:spacing w:after="0" w:line="240" w:lineRule="auto"/>
        <w:ind w:left="0"/>
        <w:rPr>
          <w:sz w:val="22"/>
          <w:szCs w:val="22"/>
        </w:rPr>
      </w:pPr>
      <w:r w:rsidRPr="00314C38">
        <w:rPr>
          <w:sz w:val="22"/>
          <w:szCs w:val="22"/>
        </w:rPr>
        <w:t>d) ważniejsze elementy geometrii poszczególnych składników konstrukcji obiektów (długości, rozpiętości, ważniejsze wymiary).</w:t>
      </w:r>
    </w:p>
    <w:p w14:paraId="1A23DB73" w14:textId="77777777" w:rsidR="000901E2" w:rsidRPr="00314C38" w:rsidRDefault="000901E2" w:rsidP="000901E2">
      <w:pPr>
        <w:pStyle w:val="Akapitzlist"/>
        <w:spacing w:after="0" w:line="240" w:lineRule="auto"/>
        <w:ind w:left="0"/>
        <w:rPr>
          <w:sz w:val="22"/>
          <w:szCs w:val="22"/>
        </w:rPr>
      </w:pPr>
    </w:p>
    <w:p w14:paraId="6CA69195" w14:textId="091FD211" w:rsidR="000901E2" w:rsidRPr="00314C38" w:rsidRDefault="000901E2" w:rsidP="000901E2">
      <w:pPr>
        <w:pStyle w:val="Akapitzlist"/>
        <w:spacing w:after="0" w:line="240" w:lineRule="auto"/>
        <w:ind w:left="0"/>
        <w:rPr>
          <w:sz w:val="22"/>
          <w:szCs w:val="22"/>
        </w:rPr>
      </w:pPr>
      <w:r w:rsidRPr="00314C38">
        <w:rPr>
          <w:sz w:val="22"/>
          <w:szCs w:val="22"/>
        </w:rPr>
        <w:t xml:space="preserve">14) </w:t>
      </w:r>
      <w:r w:rsidRPr="00A17C70">
        <w:rPr>
          <w:b/>
          <w:sz w:val="22"/>
          <w:szCs w:val="22"/>
        </w:rPr>
        <w:t>Koncepcja organizacji ruchu</w:t>
      </w:r>
      <w:r w:rsidRPr="00314C38">
        <w:rPr>
          <w:sz w:val="22"/>
          <w:szCs w:val="22"/>
        </w:rPr>
        <w:t xml:space="preserve"> </w:t>
      </w:r>
    </w:p>
    <w:p w14:paraId="4D2BF3EB"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Koncepcja Organizacji Ruchu jest formą wstępnego, uproszczonego projektu organizacji ruchu tyle, </w:t>
      </w:r>
      <w:r w:rsidRPr="00314C38">
        <w:rPr>
          <w:sz w:val="22"/>
          <w:szCs w:val="22"/>
        </w:rPr>
        <w:br/>
        <w:t xml:space="preserve">że bez opinii i uzgodnień, ale w którym precyzyjnie wyznaczona jest już oś drogi, określone </w:t>
      </w:r>
      <w:r w:rsidRPr="00314C38">
        <w:rPr>
          <w:sz w:val="22"/>
          <w:szCs w:val="22"/>
        </w:rPr>
        <w:br/>
        <w:t xml:space="preserve">są wszystkie parametry geometryczne drogi głównej i skrzyżowań, zlokalizowane wszystkie elementy drogi, elementy wyposażenia drogi oraz obiekty, ustalona jest lokalizacja oznakowania kierunkowego </w:t>
      </w:r>
      <w:r w:rsidRPr="00314C38">
        <w:rPr>
          <w:sz w:val="22"/>
          <w:szCs w:val="22"/>
        </w:rPr>
        <w:br/>
        <w:t xml:space="preserve">i zaprojektowano oznakowanie poziome. Celem i sensem tego wstępnego, uproszczonego, koncepcyjnego projektu organizacji ruchu jest możliwość precyzyjnego sprawdzenia, jeszcze przed sporządzeniem projektu budowlanego, możliwości umieszczenia znaków zgodnie z przepisami </w:t>
      </w:r>
      <w:r w:rsidRPr="00314C38">
        <w:rPr>
          <w:sz w:val="22"/>
          <w:szCs w:val="22"/>
        </w:rPr>
        <w:br/>
        <w:t xml:space="preserve">o znakach i sygnałach, zapewnienia warunków bezpieczeństwa i odległości widoczności </w:t>
      </w:r>
      <w:r w:rsidRPr="00314C38">
        <w:rPr>
          <w:sz w:val="22"/>
          <w:szCs w:val="22"/>
        </w:rPr>
        <w:br/>
        <w:t xml:space="preserve">na zatrzymanie i hamowanie, sprawdzenia, czy zaplanowany pas drogowy jest wystarczający </w:t>
      </w:r>
      <w:r w:rsidRPr="00314C38">
        <w:rPr>
          <w:sz w:val="22"/>
          <w:szCs w:val="22"/>
        </w:rPr>
        <w:br/>
        <w:t>dla realizacji wszystkich przyjętych założeń oraz niedopuszczenie do powstania w projekcie budowlanym rozwiązań, których nie da się oznakować zgodnie z przepisami i w sposób zapewniający bezpieczny i efektywny ruch.</w:t>
      </w:r>
    </w:p>
    <w:p w14:paraId="2A3962B4" w14:textId="77777777" w:rsidR="000901E2" w:rsidRPr="00314C38" w:rsidRDefault="000901E2" w:rsidP="000901E2">
      <w:pPr>
        <w:pStyle w:val="Akapitzlist"/>
        <w:spacing w:after="0" w:line="240" w:lineRule="auto"/>
        <w:ind w:left="0"/>
        <w:rPr>
          <w:sz w:val="22"/>
          <w:szCs w:val="22"/>
        </w:rPr>
      </w:pPr>
    </w:p>
    <w:p w14:paraId="768C4F2E" w14:textId="77777777" w:rsidR="000901E2" w:rsidRPr="00A17C70" w:rsidRDefault="000901E2" w:rsidP="000901E2">
      <w:pPr>
        <w:pStyle w:val="Akapitzlist"/>
        <w:spacing w:after="0" w:line="240" w:lineRule="auto"/>
        <w:ind w:left="0"/>
        <w:rPr>
          <w:b/>
          <w:sz w:val="22"/>
          <w:szCs w:val="22"/>
        </w:rPr>
      </w:pPr>
      <w:r w:rsidRPr="00A17C70">
        <w:rPr>
          <w:b/>
          <w:sz w:val="22"/>
          <w:szCs w:val="22"/>
        </w:rPr>
        <w:t>Koncepcja powinna zawierać;</w:t>
      </w:r>
    </w:p>
    <w:p w14:paraId="7FC695F6" w14:textId="77777777" w:rsidR="000901E2" w:rsidRPr="00314C38" w:rsidRDefault="000901E2" w:rsidP="000901E2">
      <w:pPr>
        <w:pStyle w:val="Akapitzlist"/>
        <w:spacing w:after="0" w:line="240" w:lineRule="auto"/>
        <w:ind w:left="0"/>
        <w:rPr>
          <w:sz w:val="22"/>
          <w:szCs w:val="22"/>
        </w:rPr>
      </w:pPr>
      <w:r w:rsidRPr="00314C38">
        <w:rPr>
          <w:sz w:val="22"/>
          <w:szCs w:val="22"/>
        </w:rPr>
        <w:t>a) obliczenia przepustowości dróg i skrzyżowań,</w:t>
      </w:r>
    </w:p>
    <w:p w14:paraId="0074011F" w14:textId="77777777" w:rsidR="000901E2" w:rsidRPr="00314C38" w:rsidRDefault="000901E2" w:rsidP="000901E2">
      <w:pPr>
        <w:pStyle w:val="Akapitzlist"/>
        <w:spacing w:after="0" w:line="240" w:lineRule="auto"/>
        <w:ind w:left="0"/>
        <w:rPr>
          <w:sz w:val="22"/>
          <w:szCs w:val="22"/>
        </w:rPr>
      </w:pPr>
      <w:r w:rsidRPr="00314C38">
        <w:rPr>
          <w:sz w:val="22"/>
          <w:szCs w:val="22"/>
        </w:rPr>
        <w:t>b) dla projektu zawierającego sygnalizację świetlną: rodzaj, opis i obliczenia zastosowanej sygnalizacji świetlnej oraz sprawdzenie przepustowości i prawidłowości zaprojektowanych rozwiązań przy pomocy programu symulacji ruchu,</w:t>
      </w:r>
    </w:p>
    <w:p w14:paraId="7D5BB463" w14:textId="77777777" w:rsidR="000901E2" w:rsidRPr="00314C38" w:rsidRDefault="000901E2" w:rsidP="000901E2">
      <w:pPr>
        <w:pStyle w:val="Akapitzlist"/>
        <w:spacing w:after="0" w:line="240" w:lineRule="auto"/>
        <w:ind w:left="0"/>
        <w:rPr>
          <w:sz w:val="22"/>
          <w:szCs w:val="22"/>
        </w:rPr>
      </w:pPr>
      <w:r w:rsidRPr="00314C38">
        <w:rPr>
          <w:sz w:val="22"/>
          <w:szCs w:val="22"/>
        </w:rPr>
        <w:t>c) natężenia oraz struktura kierunkowa i rodzajowa ruchu na skrzyżowaniach,</w:t>
      </w:r>
    </w:p>
    <w:p w14:paraId="422427A9" w14:textId="24CA7F04" w:rsidR="000901E2" w:rsidRPr="00314C38" w:rsidRDefault="000901E2" w:rsidP="000901E2">
      <w:pPr>
        <w:pStyle w:val="Akapitzlist"/>
        <w:spacing w:after="0" w:line="240" w:lineRule="auto"/>
        <w:ind w:left="0"/>
        <w:rPr>
          <w:sz w:val="22"/>
          <w:szCs w:val="22"/>
        </w:rPr>
      </w:pPr>
      <w:r w:rsidRPr="00314C38">
        <w:rPr>
          <w:sz w:val="22"/>
          <w:szCs w:val="22"/>
        </w:rPr>
        <w:t>d) plan sytuacyjny w skali 1:</w:t>
      </w:r>
      <w:r w:rsidR="009F3EE6">
        <w:rPr>
          <w:sz w:val="22"/>
          <w:szCs w:val="22"/>
        </w:rPr>
        <w:t>500</w:t>
      </w:r>
      <w:r w:rsidRPr="00314C38">
        <w:rPr>
          <w:sz w:val="22"/>
          <w:szCs w:val="22"/>
        </w:rPr>
        <w:t xml:space="preserve"> zawierający:</w:t>
      </w:r>
    </w:p>
    <w:p w14:paraId="001260C8" w14:textId="77777777" w:rsidR="000901E2" w:rsidRPr="00314C38" w:rsidRDefault="000901E2" w:rsidP="000901E2">
      <w:pPr>
        <w:pStyle w:val="Akapitzlist"/>
        <w:spacing w:after="0" w:line="240" w:lineRule="auto"/>
        <w:ind w:left="0"/>
        <w:rPr>
          <w:sz w:val="22"/>
          <w:szCs w:val="22"/>
        </w:rPr>
      </w:pPr>
      <w:r w:rsidRPr="00314C38">
        <w:rPr>
          <w:sz w:val="22"/>
          <w:szCs w:val="22"/>
        </w:rPr>
        <w:t>- parametry geometryczne drogi wraz z geometrią skrzyżowań,</w:t>
      </w:r>
    </w:p>
    <w:p w14:paraId="5C1778B9" w14:textId="77777777" w:rsidR="000901E2" w:rsidRPr="00314C38" w:rsidRDefault="000901E2" w:rsidP="000901E2">
      <w:pPr>
        <w:pStyle w:val="Akapitzlist"/>
        <w:spacing w:after="0" w:line="240" w:lineRule="auto"/>
        <w:ind w:left="0"/>
        <w:rPr>
          <w:sz w:val="22"/>
          <w:szCs w:val="22"/>
        </w:rPr>
      </w:pPr>
      <w:r w:rsidRPr="00314C38">
        <w:rPr>
          <w:sz w:val="22"/>
          <w:szCs w:val="22"/>
        </w:rPr>
        <w:t>- oznakowanie poziome w zakresie podziału przekroju drogi na pasy ruchu,</w:t>
      </w:r>
    </w:p>
    <w:p w14:paraId="0B7F4786" w14:textId="77777777" w:rsidR="000901E2" w:rsidRPr="00314C38" w:rsidRDefault="000901E2" w:rsidP="000901E2">
      <w:pPr>
        <w:pStyle w:val="Akapitzlist"/>
        <w:spacing w:after="0" w:line="240" w:lineRule="auto"/>
        <w:ind w:left="0"/>
        <w:rPr>
          <w:sz w:val="22"/>
          <w:szCs w:val="22"/>
        </w:rPr>
      </w:pPr>
      <w:r w:rsidRPr="00314C38">
        <w:rPr>
          <w:sz w:val="22"/>
          <w:szCs w:val="22"/>
        </w:rPr>
        <w:t>- oznakowanie pionowe,</w:t>
      </w:r>
    </w:p>
    <w:p w14:paraId="2CE79987" w14:textId="77777777" w:rsidR="000901E2" w:rsidRPr="00314C38" w:rsidRDefault="000901E2" w:rsidP="000901E2">
      <w:pPr>
        <w:pStyle w:val="Akapitzlist"/>
        <w:spacing w:after="0" w:line="240" w:lineRule="auto"/>
        <w:ind w:left="0"/>
        <w:rPr>
          <w:sz w:val="22"/>
          <w:szCs w:val="22"/>
        </w:rPr>
      </w:pPr>
      <w:r w:rsidRPr="00314C38">
        <w:rPr>
          <w:sz w:val="22"/>
          <w:szCs w:val="22"/>
        </w:rPr>
        <w:t>- lokalizacje tablic oznakowania kierunkowego;</w:t>
      </w:r>
    </w:p>
    <w:p w14:paraId="4BF98C36" w14:textId="77777777" w:rsidR="000901E2" w:rsidRPr="00314C38" w:rsidRDefault="000901E2" w:rsidP="000901E2">
      <w:pPr>
        <w:pStyle w:val="Akapitzlist"/>
        <w:spacing w:after="0" w:line="240" w:lineRule="auto"/>
        <w:ind w:left="0"/>
        <w:rPr>
          <w:sz w:val="22"/>
          <w:szCs w:val="22"/>
        </w:rPr>
      </w:pPr>
      <w:r w:rsidRPr="00314C38">
        <w:rPr>
          <w:sz w:val="22"/>
          <w:szCs w:val="22"/>
        </w:rPr>
        <w:t>- lokalizacje przejść dla pieszych,</w:t>
      </w:r>
    </w:p>
    <w:p w14:paraId="3F84C7FD" w14:textId="77777777" w:rsidR="000901E2" w:rsidRPr="00314C38" w:rsidRDefault="000901E2" w:rsidP="000901E2">
      <w:pPr>
        <w:pStyle w:val="Akapitzlist"/>
        <w:spacing w:after="0" w:line="240" w:lineRule="auto"/>
        <w:ind w:left="0"/>
        <w:rPr>
          <w:sz w:val="22"/>
          <w:szCs w:val="22"/>
        </w:rPr>
      </w:pPr>
      <w:r w:rsidRPr="00314C38">
        <w:rPr>
          <w:sz w:val="22"/>
          <w:szCs w:val="22"/>
        </w:rPr>
        <w:t>- lokalizacje sygnałów drogowych i urządzeń bezpieczeństwa ruchu drogowego,</w:t>
      </w:r>
    </w:p>
    <w:p w14:paraId="63F8FC9D" w14:textId="77777777" w:rsidR="000901E2" w:rsidRPr="00314C38" w:rsidRDefault="000901E2" w:rsidP="000901E2">
      <w:pPr>
        <w:pStyle w:val="Akapitzlist"/>
        <w:spacing w:after="0" w:line="240" w:lineRule="auto"/>
        <w:ind w:left="0"/>
        <w:rPr>
          <w:sz w:val="22"/>
          <w:szCs w:val="22"/>
        </w:rPr>
      </w:pPr>
      <w:r w:rsidRPr="00314C38">
        <w:rPr>
          <w:sz w:val="22"/>
          <w:szCs w:val="22"/>
        </w:rPr>
        <w:t>- lokalizacje obiektów, budowli i innych elementów zagospodarowania otoczenia drogi mogących mieć wpływ na generowanie ruchu, widoczność lub bezpieczeństwo ruchu drogowego,</w:t>
      </w:r>
    </w:p>
    <w:p w14:paraId="62000CB8" w14:textId="77777777" w:rsidR="000901E2" w:rsidRPr="00314C38" w:rsidRDefault="000901E2" w:rsidP="000901E2">
      <w:pPr>
        <w:pStyle w:val="Akapitzlist"/>
        <w:spacing w:after="0" w:line="240" w:lineRule="auto"/>
        <w:ind w:left="0"/>
        <w:rPr>
          <w:sz w:val="22"/>
          <w:szCs w:val="22"/>
        </w:rPr>
      </w:pPr>
      <w:r w:rsidRPr="00314C38">
        <w:rPr>
          <w:sz w:val="22"/>
          <w:szCs w:val="22"/>
        </w:rPr>
        <w:t>- rysunki sprawdzające widoczność w trójkątach widoczności na skrzyżowaniach,</w:t>
      </w:r>
    </w:p>
    <w:p w14:paraId="36F4C816" w14:textId="77777777" w:rsidR="000901E2" w:rsidRPr="00314C38" w:rsidRDefault="000901E2" w:rsidP="000901E2">
      <w:pPr>
        <w:pStyle w:val="Akapitzlist"/>
        <w:spacing w:after="0" w:line="240" w:lineRule="auto"/>
        <w:ind w:left="0"/>
        <w:rPr>
          <w:sz w:val="22"/>
          <w:szCs w:val="22"/>
        </w:rPr>
      </w:pPr>
      <w:r w:rsidRPr="00314C38">
        <w:rPr>
          <w:sz w:val="22"/>
          <w:szCs w:val="22"/>
        </w:rPr>
        <w:t>- rysunki sprawdzające widoczność na wyprzedzanie i zatrzymanie z uwagi na lokalizacje obiektów, budowli i innych elementów zagospodarowania i otoczenia drogi.</w:t>
      </w:r>
    </w:p>
    <w:p w14:paraId="67ACB447" w14:textId="77777777" w:rsidR="000901E2" w:rsidRPr="00314C38" w:rsidRDefault="000901E2" w:rsidP="000901E2">
      <w:pPr>
        <w:pStyle w:val="Akapitzlist"/>
        <w:spacing w:after="0" w:line="240" w:lineRule="auto"/>
        <w:ind w:left="0"/>
        <w:rPr>
          <w:sz w:val="22"/>
          <w:szCs w:val="22"/>
        </w:rPr>
      </w:pPr>
    </w:p>
    <w:p w14:paraId="7F79D174" w14:textId="5F67F415" w:rsidR="0011245F" w:rsidRPr="0011245F" w:rsidRDefault="000901E2" w:rsidP="0011245F">
      <w:pPr>
        <w:pStyle w:val="Akapitzlist"/>
        <w:numPr>
          <w:ilvl w:val="0"/>
          <w:numId w:val="42"/>
        </w:numPr>
        <w:tabs>
          <w:tab w:val="left" w:pos="284"/>
        </w:tabs>
        <w:spacing w:after="0" w:line="240" w:lineRule="auto"/>
        <w:rPr>
          <w:sz w:val="22"/>
          <w:szCs w:val="22"/>
        </w:rPr>
      </w:pPr>
      <w:r w:rsidRPr="00A17C70">
        <w:rPr>
          <w:b/>
          <w:sz w:val="22"/>
          <w:szCs w:val="22"/>
        </w:rPr>
        <w:t>Projekt budowlany</w:t>
      </w:r>
      <w:r w:rsidRPr="00314C38">
        <w:rPr>
          <w:sz w:val="22"/>
          <w:szCs w:val="22"/>
        </w:rPr>
        <w:t xml:space="preserve"> - </w:t>
      </w:r>
      <w:r w:rsidR="0011245F" w:rsidRPr="0011245F">
        <w:rPr>
          <w:sz w:val="22"/>
          <w:szCs w:val="22"/>
        </w:rPr>
        <w:t xml:space="preserve">treść oraz zawartość projektu zagospodarowania teren oraz projektu architektoniczno-budowlanego, musi być zgodna z przepisami rozporządzenia Ministra Rozwoju z dnia 11.09.2020 r. w sprawie szczegółowego zakresu i formy projektu budowlanego (Dz.U.2020 poz. 1609, z </w:t>
      </w:r>
      <w:proofErr w:type="spellStart"/>
      <w:r w:rsidR="0011245F" w:rsidRPr="0011245F">
        <w:rPr>
          <w:sz w:val="22"/>
          <w:szCs w:val="22"/>
        </w:rPr>
        <w:t>późn</w:t>
      </w:r>
      <w:proofErr w:type="spellEnd"/>
      <w:r w:rsidR="0011245F" w:rsidRPr="0011245F">
        <w:rPr>
          <w:sz w:val="22"/>
          <w:szCs w:val="22"/>
        </w:rPr>
        <w:t xml:space="preserve">. zm.) </w:t>
      </w:r>
    </w:p>
    <w:p w14:paraId="7FF89BB1" w14:textId="77777777" w:rsidR="0011245F" w:rsidRPr="00314C38" w:rsidRDefault="0011245F" w:rsidP="0011245F">
      <w:pPr>
        <w:pStyle w:val="Akapitzlist"/>
        <w:tabs>
          <w:tab w:val="left" w:pos="284"/>
        </w:tabs>
        <w:spacing w:after="0" w:line="240" w:lineRule="auto"/>
        <w:ind w:left="360"/>
        <w:rPr>
          <w:sz w:val="22"/>
          <w:szCs w:val="22"/>
        </w:rPr>
      </w:pPr>
    </w:p>
    <w:p w14:paraId="27985D66" w14:textId="77777777" w:rsidR="000901E2" w:rsidRPr="00314C38" w:rsidRDefault="000901E2" w:rsidP="000901E2">
      <w:pPr>
        <w:pStyle w:val="Akapitzlist"/>
        <w:tabs>
          <w:tab w:val="left" w:pos="284"/>
        </w:tabs>
        <w:spacing w:after="0" w:line="240" w:lineRule="auto"/>
        <w:ind w:left="0"/>
        <w:rPr>
          <w:sz w:val="22"/>
          <w:szCs w:val="22"/>
        </w:rPr>
      </w:pPr>
    </w:p>
    <w:p w14:paraId="20AE8118" w14:textId="393D8731" w:rsidR="00C72C8B" w:rsidRPr="0011245F" w:rsidRDefault="00C72C8B" w:rsidP="0011245F">
      <w:pPr>
        <w:pStyle w:val="Akapitzlist"/>
        <w:numPr>
          <w:ilvl w:val="0"/>
          <w:numId w:val="42"/>
        </w:numPr>
        <w:tabs>
          <w:tab w:val="left" w:pos="284"/>
        </w:tabs>
        <w:spacing w:after="0" w:line="240" w:lineRule="auto"/>
        <w:rPr>
          <w:b/>
          <w:sz w:val="22"/>
          <w:szCs w:val="22"/>
        </w:rPr>
      </w:pPr>
      <w:r w:rsidRPr="0011245F">
        <w:rPr>
          <w:b/>
          <w:sz w:val="22"/>
          <w:szCs w:val="22"/>
        </w:rPr>
        <w:t>Projekty wykonawcze wielobranżowe</w:t>
      </w:r>
    </w:p>
    <w:p w14:paraId="619B3302" w14:textId="77777777" w:rsidR="00C72C8B" w:rsidRPr="006A02F8" w:rsidRDefault="00C72C8B" w:rsidP="00C72C8B">
      <w:pPr>
        <w:pStyle w:val="Akapitzlist"/>
        <w:spacing w:after="0" w:line="240" w:lineRule="auto"/>
        <w:ind w:left="426"/>
        <w:rPr>
          <w:sz w:val="22"/>
          <w:szCs w:val="22"/>
        </w:rPr>
      </w:pPr>
      <w:r w:rsidRPr="00B65897">
        <w:rPr>
          <w:sz w:val="22"/>
          <w:szCs w:val="22"/>
        </w:rPr>
        <w:t>Zamawiający wymaga, aby projekty wykonawcze stanowiły uzupełnienie projektu budowlanego</w:t>
      </w:r>
      <w:r>
        <w:rPr>
          <w:sz w:val="22"/>
          <w:szCs w:val="22"/>
        </w:rPr>
        <w:t xml:space="preserve"> </w:t>
      </w:r>
      <w:r w:rsidRPr="006A02F8">
        <w:rPr>
          <w:sz w:val="22"/>
          <w:szCs w:val="22"/>
        </w:rPr>
        <w:t>w zakresie i stopniu dokładności niezbędnych do sporządzenia przedmiaru robót, kosztorysu inwestorskiego, przygotowania oferty przez wykonawcę i realizacji robót budowlanych</w:t>
      </w:r>
      <w:r>
        <w:rPr>
          <w:sz w:val="22"/>
          <w:szCs w:val="22"/>
        </w:rPr>
        <w:t xml:space="preserve"> i ma być zgodny z </w:t>
      </w:r>
      <w:r w:rsidRPr="006A02F8">
        <w:rPr>
          <w:sz w:val="22"/>
          <w:szCs w:val="22"/>
        </w:rPr>
        <w:t>rozporządzeni</w:t>
      </w:r>
      <w:r>
        <w:rPr>
          <w:sz w:val="22"/>
          <w:szCs w:val="22"/>
        </w:rPr>
        <w:t>em</w:t>
      </w:r>
      <w:r w:rsidRPr="006A02F8">
        <w:rPr>
          <w:sz w:val="22"/>
          <w:szCs w:val="22"/>
        </w:rPr>
        <w:t xml:space="preserve"> Ministra Rozwoju</w:t>
      </w:r>
      <w:r>
        <w:rPr>
          <w:sz w:val="22"/>
          <w:szCs w:val="22"/>
        </w:rPr>
        <w:t xml:space="preserve"> i Technologii</w:t>
      </w:r>
      <w:r w:rsidRPr="006A02F8">
        <w:rPr>
          <w:sz w:val="22"/>
          <w:szCs w:val="22"/>
        </w:rPr>
        <w:t xml:space="preserve"> z dnia </w:t>
      </w:r>
      <w:r>
        <w:rPr>
          <w:sz w:val="22"/>
          <w:szCs w:val="22"/>
        </w:rPr>
        <w:t xml:space="preserve">20 grudnia 2021 </w:t>
      </w:r>
      <w:r w:rsidRPr="006A02F8">
        <w:rPr>
          <w:sz w:val="22"/>
          <w:szCs w:val="22"/>
        </w:rPr>
        <w:t>r. w sprawie szczegółowego zakresu i formy dokumentacji projektowej, specyfikacji technicznych wykonania i odbioru robót budowlanych oraz programu funkcjonalno-użytkowego (Dz.U.</w:t>
      </w:r>
      <w:r>
        <w:rPr>
          <w:sz w:val="22"/>
          <w:szCs w:val="22"/>
        </w:rPr>
        <w:t xml:space="preserve"> z </w:t>
      </w:r>
      <w:r w:rsidRPr="006A02F8">
        <w:rPr>
          <w:sz w:val="22"/>
          <w:szCs w:val="22"/>
        </w:rPr>
        <w:t>202</w:t>
      </w:r>
      <w:r>
        <w:rPr>
          <w:sz w:val="22"/>
          <w:szCs w:val="22"/>
        </w:rPr>
        <w:t>1 r.</w:t>
      </w:r>
      <w:r w:rsidRPr="006A02F8">
        <w:rPr>
          <w:sz w:val="22"/>
          <w:szCs w:val="22"/>
        </w:rPr>
        <w:t xml:space="preserve"> poz. </w:t>
      </w:r>
      <w:r>
        <w:rPr>
          <w:sz w:val="22"/>
          <w:szCs w:val="22"/>
        </w:rPr>
        <w:t xml:space="preserve">2454 </w:t>
      </w:r>
      <w:r w:rsidRPr="006A02F8">
        <w:rPr>
          <w:sz w:val="22"/>
          <w:szCs w:val="22"/>
        </w:rPr>
        <w:t xml:space="preserve">z </w:t>
      </w:r>
      <w:proofErr w:type="spellStart"/>
      <w:r w:rsidRPr="006A02F8">
        <w:rPr>
          <w:sz w:val="22"/>
          <w:szCs w:val="22"/>
        </w:rPr>
        <w:t>późn</w:t>
      </w:r>
      <w:proofErr w:type="spellEnd"/>
      <w:r w:rsidRPr="006A02F8">
        <w:rPr>
          <w:sz w:val="22"/>
          <w:szCs w:val="22"/>
        </w:rPr>
        <w:t>. zm.)</w:t>
      </w:r>
    </w:p>
    <w:p w14:paraId="1A00C3E6" w14:textId="77777777" w:rsidR="00C72C8B" w:rsidRDefault="00C72C8B" w:rsidP="00C72C8B">
      <w:pPr>
        <w:pStyle w:val="Akapitzlist"/>
        <w:spacing w:after="0" w:line="240" w:lineRule="auto"/>
        <w:ind w:left="426"/>
        <w:rPr>
          <w:sz w:val="22"/>
          <w:szCs w:val="22"/>
        </w:rPr>
      </w:pPr>
      <w:r w:rsidRPr="00EC0842">
        <w:rPr>
          <w:sz w:val="22"/>
          <w:szCs w:val="22"/>
        </w:rPr>
        <w:t>Wykonawca zobowiązany jest w ramach niniejszego zamówienia</w:t>
      </w:r>
      <w:r>
        <w:rPr>
          <w:sz w:val="22"/>
          <w:szCs w:val="22"/>
        </w:rPr>
        <w:t xml:space="preserve">, bez dodatkowego wynagrodzenia, </w:t>
      </w:r>
      <w:r w:rsidRPr="00EC0842">
        <w:rPr>
          <w:sz w:val="22"/>
          <w:szCs w:val="22"/>
        </w:rPr>
        <w:t xml:space="preserve">do opracowania wszelkich projektów branżowych niezbędnych do realizacji inwestycji, w tym m.in. </w:t>
      </w:r>
    </w:p>
    <w:p w14:paraId="2A67FECF"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branż</w:t>
      </w:r>
      <w:r>
        <w:rPr>
          <w:sz w:val="22"/>
          <w:szCs w:val="22"/>
        </w:rPr>
        <w:t>y</w:t>
      </w:r>
      <w:r w:rsidRPr="00C973AE">
        <w:rPr>
          <w:sz w:val="22"/>
          <w:szCs w:val="22"/>
        </w:rPr>
        <w:t xml:space="preserve"> drogow</w:t>
      </w:r>
      <w:r>
        <w:rPr>
          <w:sz w:val="22"/>
          <w:szCs w:val="22"/>
        </w:rPr>
        <w:t>ej,</w:t>
      </w:r>
      <w:r w:rsidRPr="00C973AE">
        <w:rPr>
          <w:sz w:val="22"/>
          <w:szCs w:val="22"/>
        </w:rPr>
        <w:t xml:space="preserve"> </w:t>
      </w:r>
    </w:p>
    <w:p w14:paraId="72A72423"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budow</w:t>
      </w:r>
      <w:r>
        <w:rPr>
          <w:sz w:val="22"/>
          <w:szCs w:val="22"/>
        </w:rPr>
        <w:t>y</w:t>
      </w:r>
      <w:r w:rsidRPr="00C973AE">
        <w:rPr>
          <w:sz w:val="22"/>
          <w:szCs w:val="22"/>
        </w:rPr>
        <w:t xml:space="preserve"> kanalizacji deszczowej (w tym urządzenia oczyszczające)</w:t>
      </w:r>
      <w:r>
        <w:rPr>
          <w:sz w:val="22"/>
          <w:szCs w:val="22"/>
        </w:rPr>
        <w:t xml:space="preserve">, </w:t>
      </w:r>
    </w:p>
    <w:p w14:paraId="112243DC"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budowy/przebudowy oświetlenia</w:t>
      </w:r>
      <w:r>
        <w:rPr>
          <w:sz w:val="22"/>
          <w:szCs w:val="22"/>
        </w:rPr>
        <w:t>,</w:t>
      </w:r>
    </w:p>
    <w:p w14:paraId="6A920D2F"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w:t>
      </w:r>
      <w:r>
        <w:rPr>
          <w:sz w:val="22"/>
          <w:szCs w:val="22"/>
        </w:rPr>
        <w:t>y</w:t>
      </w:r>
      <w:r w:rsidRPr="00C973AE">
        <w:rPr>
          <w:sz w:val="22"/>
          <w:szCs w:val="22"/>
        </w:rPr>
        <w:t xml:space="preserve"> wykonawcze przebudowy (zabezpieczenia) urządzeń obcych (gaz, woda, kanalizacja sanitarna, teletechnika, energetyka, C.O. itp.)</w:t>
      </w:r>
      <w:r>
        <w:rPr>
          <w:sz w:val="22"/>
          <w:szCs w:val="22"/>
        </w:rPr>
        <w:t>,</w:t>
      </w:r>
      <w:r w:rsidRPr="00C973AE">
        <w:rPr>
          <w:sz w:val="22"/>
          <w:szCs w:val="22"/>
        </w:rPr>
        <w:t xml:space="preserve"> </w:t>
      </w:r>
    </w:p>
    <w:p w14:paraId="0010C21C"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rozbiórki obiektów budowlanych, kubaturowych (w przypadku konieczności)</w:t>
      </w:r>
      <w:r>
        <w:rPr>
          <w:sz w:val="22"/>
          <w:szCs w:val="22"/>
        </w:rPr>
        <w:t xml:space="preserve">, </w:t>
      </w:r>
    </w:p>
    <w:p w14:paraId="1DF34D38"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budowy kanału technologicznego</w:t>
      </w:r>
      <w:r>
        <w:rPr>
          <w:sz w:val="22"/>
          <w:szCs w:val="22"/>
        </w:rPr>
        <w:t xml:space="preserve">, </w:t>
      </w:r>
    </w:p>
    <w:p w14:paraId="19E614CB"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 budow</w:t>
      </w:r>
      <w:r>
        <w:rPr>
          <w:sz w:val="22"/>
          <w:szCs w:val="22"/>
        </w:rPr>
        <w:t>y</w:t>
      </w:r>
      <w:r w:rsidRPr="00C973AE">
        <w:rPr>
          <w:sz w:val="22"/>
          <w:szCs w:val="22"/>
        </w:rPr>
        <w:t xml:space="preserve"> zabezpieczeń wynikających z decyzji środowiskowej (w przypadku konieczności)</w:t>
      </w:r>
      <w:r>
        <w:rPr>
          <w:sz w:val="22"/>
          <w:szCs w:val="22"/>
        </w:rPr>
        <w:t>,</w:t>
      </w:r>
    </w:p>
    <w:p w14:paraId="2AB880BF"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 zabezpieczeni</w:t>
      </w:r>
      <w:r>
        <w:rPr>
          <w:sz w:val="22"/>
          <w:szCs w:val="22"/>
        </w:rPr>
        <w:t>a</w:t>
      </w:r>
      <w:r w:rsidRPr="00C973AE">
        <w:rPr>
          <w:sz w:val="22"/>
          <w:szCs w:val="22"/>
        </w:rPr>
        <w:t xml:space="preserve"> skarp wraz z zabezpieczeniem możliwych osuwisk (w przypadku konieczności)</w:t>
      </w:r>
      <w:r>
        <w:rPr>
          <w:sz w:val="22"/>
          <w:szCs w:val="22"/>
        </w:rPr>
        <w:t xml:space="preserve">, </w:t>
      </w:r>
    </w:p>
    <w:p w14:paraId="032FE06E"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monitoringu ulic i obiektów inżynierskich (w przypadku konieczności)</w:t>
      </w:r>
      <w:r>
        <w:rPr>
          <w:sz w:val="22"/>
          <w:szCs w:val="22"/>
        </w:rPr>
        <w:t xml:space="preserve">, </w:t>
      </w:r>
    </w:p>
    <w:p w14:paraId="5EC1828C" w14:textId="77777777" w:rsidR="00C72C8B" w:rsidRDefault="00C72C8B" w:rsidP="00C72C8B">
      <w:pPr>
        <w:pStyle w:val="Akapitzlist"/>
        <w:numPr>
          <w:ilvl w:val="0"/>
          <w:numId w:val="39"/>
        </w:numPr>
        <w:spacing w:after="0" w:line="240" w:lineRule="auto"/>
        <w:rPr>
          <w:sz w:val="22"/>
          <w:szCs w:val="22"/>
        </w:rPr>
      </w:pPr>
      <w:r>
        <w:rPr>
          <w:sz w:val="22"/>
          <w:szCs w:val="22"/>
        </w:rPr>
        <w:t>p</w:t>
      </w:r>
      <w:r w:rsidRPr="00C973AE">
        <w:rPr>
          <w:sz w:val="22"/>
          <w:szCs w:val="22"/>
        </w:rPr>
        <w:t>rojekt wykonawczy obiektów inżynierskich (w przypadku konieczności</w:t>
      </w:r>
      <w:r>
        <w:rPr>
          <w:sz w:val="22"/>
          <w:szCs w:val="22"/>
        </w:rPr>
        <w:t>),</w:t>
      </w:r>
    </w:p>
    <w:p w14:paraId="40BA239B" w14:textId="77777777" w:rsidR="00C72C8B" w:rsidRDefault="00C72C8B" w:rsidP="00C72C8B">
      <w:pPr>
        <w:pStyle w:val="Akapitzlist"/>
        <w:numPr>
          <w:ilvl w:val="0"/>
          <w:numId w:val="39"/>
        </w:numPr>
        <w:spacing w:after="0" w:line="240" w:lineRule="auto"/>
        <w:rPr>
          <w:sz w:val="22"/>
          <w:szCs w:val="22"/>
        </w:rPr>
      </w:pPr>
      <w:r>
        <w:rPr>
          <w:sz w:val="22"/>
          <w:szCs w:val="22"/>
        </w:rPr>
        <w:t>projekt zagospodarowania zieleni wraz z projektem wycinki drzew,</w:t>
      </w:r>
    </w:p>
    <w:p w14:paraId="3FF4CD9F" w14:textId="77777777" w:rsidR="00C72C8B" w:rsidRDefault="00C72C8B" w:rsidP="00C72C8B">
      <w:pPr>
        <w:pStyle w:val="Akapitzlist"/>
        <w:numPr>
          <w:ilvl w:val="0"/>
          <w:numId w:val="39"/>
        </w:numPr>
        <w:spacing w:after="0" w:line="240" w:lineRule="auto"/>
        <w:rPr>
          <w:sz w:val="22"/>
          <w:szCs w:val="22"/>
        </w:rPr>
      </w:pPr>
      <w:r w:rsidRPr="00EC0842">
        <w:rPr>
          <w:sz w:val="22"/>
          <w:szCs w:val="22"/>
        </w:rPr>
        <w:t xml:space="preserve">projekt </w:t>
      </w:r>
      <w:proofErr w:type="spellStart"/>
      <w:r w:rsidRPr="00EC0842">
        <w:rPr>
          <w:sz w:val="22"/>
          <w:szCs w:val="22"/>
        </w:rPr>
        <w:t>nasad</w:t>
      </w:r>
      <w:r w:rsidRPr="00C973AE">
        <w:rPr>
          <w:sz w:val="22"/>
          <w:szCs w:val="22"/>
        </w:rPr>
        <w:t>zeń</w:t>
      </w:r>
      <w:proofErr w:type="spellEnd"/>
      <w:r w:rsidRPr="00C973AE">
        <w:rPr>
          <w:sz w:val="22"/>
          <w:szCs w:val="22"/>
        </w:rPr>
        <w:t xml:space="preserve"> </w:t>
      </w:r>
      <w:r>
        <w:rPr>
          <w:sz w:val="22"/>
          <w:szCs w:val="22"/>
        </w:rPr>
        <w:t xml:space="preserve">(w przypadku konieczności), </w:t>
      </w:r>
    </w:p>
    <w:p w14:paraId="2D811E36" w14:textId="77777777" w:rsidR="00C72C8B" w:rsidRPr="00C973AE" w:rsidRDefault="00C72C8B" w:rsidP="00C72C8B">
      <w:pPr>
        <w:pStyle w:val="Akapitzlist"/>
        <w:numPr>
          <w:ilvl w:val="0"/>
          <w:numId w:val="39"/>
        </w:numPr>
        <w:spacing w:after="0" w:line="240" w:lineRule="auto"/>
        <w:rPr>
          <w:sz w:val="22"/>
          <w:szCs w:val="22"/>
        </w:rPr>
      </w:pPr>
      <w:r>
        <w:rPr>
          <w:sz w:val="22"/>
          <w:szCs w:val="22"/>
        </w:rPr>
        <w:t>projekt wzmocnienia podłoża (w przypadku konieczności)</w:t>
      </w:r>
      <w:r w:rsidRPr="00EC0842">
        <w:rPr>
          <w:sz w:val="22"/>
          <w:szCs w:val="22"/>
        </w:rPr>
        <w:t>.</w:t>
      </w:r>
    </w:p>
    <w:p w14:paraId="78CB3B27" w14:textId="77777777" w:rsidR="00C72C8B" w:rsidRDefault="00C72C8B" w:rsidP="000901E2">
      <w:pPr>
        <w:pStyle w:val="Akapitzlist"/>
        <w:tabs>
          <w:tab w:val="left" w:pos="284"/>
        </w:tabs>
        <w:spacing w:after="0" w:line="240" w:lineRule="auto"/>
        <w:ind w:left="0"/>
        <w:rPr>
          <w:sz w:val="22"/>
          <w:szCs w:val="22"/>
        </w:rPr>
      </w:pPr>
    </w:p>
    <w:p w14:paraId="1B43D39F" w14:textId="38CC09C7" w:rsidR="000901E2" w:rsidRPr="0011245F" w:rsidRDefault="000901E2" w:rsidP="0011245F">
      <w:pPr>
        <w:pStyle w:val="Akapitzlist"/>
        <w:numPr>
          <w:ilvl w:val="0"/>
          <w:numId w:val="42"/>
        </w:numPr>
        <w:tabs>
          <w:tab w:val="left" w:pos="284"/>
        </w:tabs>
        <w:spacing w:after="0" w:line="240" w:lineRule="auto"/>
        <w:rPr>
          <w:sz w:val="22"/>
          <w:szCs w:val="22"/>
        </w:rPr>
      </w:pPr>
      <w:r w:rsidRPr="00314C38">
        <w:rPr>
          <w:sz w:val="22"/>
          <w:szCs w:val="22"/>
        </w:rPr>
        <w:t xml:space="preserve">Zgodnie z art. 9 ust. 1 ustawy z dnia 7 lipca 1994 r. Prawo budowlane w przypadkach szczególnie uzasadnionych dopuszcza się </w:t>
      </w:r>
      <w:r w:rsidRPr="0011245F">
        <w:rPr>
          <w:b/>
          <w:sz w:val="22"/>
          <w:szCs w:val="22"/>
        </w:rPr>
        <w:t xml:space="preserve">odstępstwo od przepisów </w:t>
      </w:r>
      <w:proofErr w:type="spellStart"/>
      <w:r w:rsidRPr="0011245F">
        <w:rPr>
          <w:b/>
          <w:sz w:val="22"/>
          <w:szCs w:val="22"/>
        </w:rPr>
        <w:t>techniczno</w:t>
      </w:r>
      <w:proofErr w:type="spellEnd"/>
      <w:r w:rsidRPr="0011245F">
        <w:rPr>
          <w:b/>
          <w:sz w:val="22"/>
          <w:szCs w:val="22"/>
        </w:rPr>
        <w:t>–budowlanych</w:t>
      </w:r>
      <w:r w:rsidRPr="00314C38">
        <w:rPr>
          <w:sz w:val="22"/>
          <w:szCs w:val="22"/>
        </w:rPr>
        <w:t>. Właściwy organ, po uzyskaniu upoważnienia ministra, który ustanowił przepisy techniczno-budowlane, w drodze postanowienia, udziela bądź odmawia zgody na odstępstwo. W przypadku konieczności Wykonawca przygotuje wniosek, w sprawie udzielenia zgody na odstępstwo do właściwego organu</w:t>
      </w:r>
      <w:r w:rsidR="0011245F">
        <w:rPr>
          <w:sz w:val="22"/>
          <w:szCs w:val="22"/>
        </w:rPr>
        <w:t xml:space="preserve">, </w:t>
      </w:r>
      <w:r w:rsidRPr="00314C38">
        <w:rPr>
          <w:sz w:val="22"/>
          <w:szCs w:val="22"/>
        </w:rPr>
        <w:t>złoży</w:t>
      </w:r>
      <w:r w:rsidR="0011245F">
        <w:rPr>
          <w:sz w:val="22"/>
          <w:szCs w:val="22"/>
        </w:rPr>
        <w:t xml:space="preserve"> i uzyska odstępstwo</w:t>
      </w:r>
      <w:r w:rsidRPr="00314C38">
        <w:rPr>
          <w:sz w:val="22"/>
          <w:szCs w:val="22"/>
        </w:rPr>
        <w:t xml:space="preserve"> przed </w:t>
      </w:r>
      <w:r w:rsidRPr="0011245F">
        <w:rPr>
          <w:sz w:val="22"/>
          <w:szCs w:val="22"/>
        </w:rPr>
        <w:t xml:space="preserve">wydaniem decyzji o zezwoleniu na realizacją inwestycji drogowej. </w:t>
      </w:r>
    </w:p>
    <w:p w14:paraId="141A2BC5" w14:textId="77777777" w:rsidR="000901E2" w:rsidRPr="0011245F" w:rsidRDefault="000901E2" w:rsidP="000901E2">
      <w:pPr>
        <w:pStyle w:val="Akapitzlist"/>
        <w:spacing w:after="0" w:line="240" w:lineRule="auto"/>
        <w:ind w:left="0"/>
        <w:rPr>
          <w:sz w:val="22"/>
          <w:szCs w:val="22"/>
        </w:rPr>
      </w:pPr>
    </w:p>
    <w:p w14:paraId="3F68A8BE" w14:textId="77777777" w:rsidR="0011245F" w:rsidRPr="0011245F" w:rsidRDefault="0011245F" w:rsidP="0011245F">
      <w:pPr>
        <w:pStyle w:val="Akapitzlist"/>
        <w:numPr>
          <w:ilvl w:val="0"/>
          <w:numId w:val="42"/>
        </w:numPr>
        <w:tabs>
          <w:tab w:val="left" w:pos="284"/>
        </w:tabs>
        <w:spacing w:after="0" w:line="240" w:lineRule="auto"/>
        <w:rPr>
          <w:rFonts w:eastAsia="Times New Roman"/>
          <w:sz w:val="22"/>
          <w:szCs w:val="22"/>
        </w:rPr>
      </w:pPr>
      <w:r w:rsidRPr="0011245F">
        <w:rPr>
          <w:b/>
          <w:sz w:val="22"/>
          <w:szCs w:val="22"/>
        </w:rPr>
        <w:t>Specyfikacje Techniczne Wykonania i Odbioru Robót Budowlanych</w:t>
      </w:r>
      <w:r w:rsidRPr="0011245F">
        <w:rPr>
          <w:sz w:val="22"/>
          <w:szCs w:val="22"/>
        </w:rPr>
        <w:t xml:space="preserve"> (</w:t>
      </w:r>
      <w:proofErr w:type="spellStart"/>
      <w:r w:rsidRPr="0011245F">
        <w:rPr>
          <w:sz w:val="22"/>
          <w:szCs w:val="22"/>
        </w:rPr>
        <w:t>STWiORB</w:t>
      </w:r>
      <w:proofErr w:type="spellEnd"/>
      <w:r w:rsidRPr="0011245F">
        <w:rPr>
          <w:sz w:val="22"/>
          <w:szCs w:val="22"/>
        </w:rPr>
        <w:t xml:space="preserve">) powinny być opracowane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 </w:t>
      </w:r>
      <w:r w:rsidRPr="0011245F">
        <w:t>z późniejszymi zmianami</w:t>
      </w:r>
      <w:r w:rsidRPr="0011245F">
        <w:rPr>
          <w:sz w:val="22"/>
          <w:szCs w:val="22"/>
        </w:rPr>
        <w:t xml:space="preserve">). Należy je sporządzić na podstawie Ogólnych Specyfikacji Technicznych lub na podstawie odpowiednich norm materiałowych i czynnościowych, świadectw dopuszczenia materiałów do stosowania, wytycznych technicznych i technologicznych opracowanych przez </w:t>
      </w:r>
      <w:proofErr w:type="spellStart"/>
      <w:r w:rsidRPr="0011245F">
        <w:rPr>
          <w:sz w:val="22"/>
          <w:szCs w:val="22"/>
        </w:rPr>
        <w:t>IBDiM</w:t>
      </w:r>
      <w:proofErr w:type="spellEnd"/>
      <w:r w:rsidRPr="0011245F">
        <w:rPr>
          <w:sz w:val="22"/>
          <w:szCs w:val="22"/>
        </w:rPr>
        <w:t xml:space="preserve"> lub wytycznych równoważnych. STWIORB należy opracować w oparciu o normy PN-B, PN-EN lub równoważne, obowiązujące wymagania techniczne WT, uwzględniać zmiany wynikające z obowiązujących obecnie norm budowlanych (w tym drogowych). Specyfikacje powinny obejmować całość robót objętych dokumentacją i odpowiadać ściśle ich zakresowi. STWIORB należy opracować oddzielnie dla każdej branży oraz zaopatrzyć w spis treści.</w:t>
      </w:r>
    </w:p>
    <w:p w14:paraId="6BF53D60" w14:textId="77777777" w:rsidR="000901E2" w:rsidRPr="00B66D59" w:rsidRDefault="000901E2" w:rsidP="000901E2">
      <w:pPr>
        <w:pStyle w:val="Akapitzlist"/>
        <w:spacing w:after="0" w:line="240" w:lineRule="auto"/>
        <w:ind w:left="0"/>
        <w:rPr>
          <w:sz w:val="22"/>
          <w:szCs w:val="22"/>
        </w:rPr>
      </w:pPr>
    </w:p>
    <w:p w14:paraId="3A40741A" w14:textId="3DFCE712" w:rsidR="000901E2" w:rsidRPr="0011245F" w:rsidRDefault="000901E2" w:rsidP="0011245F">
      <w:pPr>
        <w:pStyle w:val="Akapitzlist"/>
        <w:numPr>
          <w:ilvl w:val="0"/>
          <w:numId w:val="42"/>
        </w:numPr>
        <w:tabs>
          <w:tab w:val="left" w:pos="284"/>
        </w:tabs>
        <w:spacing w:after="0" w:line="240" w:lineRule="auto"/>
        <w:rPr>
          <w:b/>
          <w:sz w:val="22"/>
          <w:szCs w:val="22"/>
        </w:rPr>
      </w:pPr>
      <w:r w:rsidRPr="0011245F">
        <w:rPr>
          <w:b/>
          <w:sz w:val="22"/>
          <w:szCs w:val="22"/>
        </w:rPr>
        <w:t>Część przedmiarowa</w:t>
      </w:r>
    </w:p>
    <w:p w14:paraId="333B8D2A" w14:textId="77777777" w:rsidR="00BF3AAB" w:rsidRPr="00BF3AAB" w:rsidRDefault="00BF3AAB" w:rsidP="00BF3AAB">
      <w:pPr>
        <w:pStyle w:val="Akapitzlist"/>
        <w:spacing w:after="0" w:line="240" w:lineRule="auto"/>
        <w:ind w:left="0"/>
        <w:rPr>
          <w:sz w:val="22"/>
          <w:szCs w:val="22"/>
        </w:rPr>
      </w:pPr>
      <w:r w:rsidRPr="00BF3AAB">
        <w:rPr>
          <w:sz w:val="22"/>
          <w:szCs w:val="22"/>
        </w:rPr>
        <w:t>Przedmiar robót powinien być opracowany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 z późniejszymi zmianami).</w:t>
      </w:r>
    </w:p>
    <w:p w14:paraId="0EA35CAD" w14:textId="77777777" w:rsidR="00BF3AAB" w:rsidRPr="00BF3AAB" w:rsidRDefault="00BF3AAB" w:rsidP="00BF3AAB">
      <w:pPr>
        <w:pStyle w:val="Akapitzlist"/>
        <w:spacing w:after="0" w:line="240" w:lineRule="auto"/>
        <w:ind w:left="0"/>
        <w:rPr>
          <w:sz w:val="22"/>
          <w:szCs w:val="22"/>
        </w:rPr>
      </w:pPr>
      <w:r w:rsidRPr="00BF3AAB">
        <w:rPr>
          <w:sz w:val="22"/>
          <w:szCs w:val="22"/>
        </w:rPr>
        <w:t xml:space="preserve">Układ przedmiarów i kosztorysów ofertowych powinien wyodrębniać ośmiocyfrowe składniki należące do poszczególnych elementów rozliczeniowych zawarty w </w:t>
      </w:r>
      <w:proofErr w:type="spellStart"/>
      <w:r w:rsidRPr="00BF3AAB">
        <w:rPr>
          <w:sz w:val="22"/>
          <w:szCs w:val="22"/>
        </w:rPr>
        <w:t>STWiORB</w:t>
      </w:r>
      <w:proofErr w:type="spellEnd"/>
      <w:r w:rsidRPr="00BF3AAB">
        <w:rPr>
          <w:sz w:val="22"/>
          <w:szCs w:val="22"/>
        </w:rPr>
        <w:t xml:space="preserve">. </w:t>
      </w:r>
    </w:p>
    <w:p w14:paraId="2C271936" w14:textId="77777777" w:rsidR="00BF3AAB" w:rsidRPr="00BF3AAB" w:rsidRDefault="00BF3AAB" w:rsidP="00BF3AAB">
      <w:pPr>
        <w:pStyle w:val="Akapitzlist"/>
        <w:spacing w:after="0" w:line="240" w:lineRule="auto"/>
        <w:ind w:left="0"/>
        <w:rPr>
          <w:sz w:val="22"/>
          <w:szCs w:val="22"/>
        </w:rPr>
      </w:pPr>
      <w:r w:rsidRPr="00BF3AAB">
        <w:rPr>
          <w:sz w:val="22"/>
          <w:szCs w:val="22"/>
        </w:rPr>
        <w:t xml:space="preserve">- każda pozycja przedmiaru winna posiadać ilość jednostek obmiarowych udokumentowanych jednoznacznym i czytelnym wyliczeniem - podaniem podstawy obmiaru (wg rysunku, zestawienia, tabeli), </w:t>
      </w:r>
    </w:p>
    <w:p w14:paraId="72FF0794" w14:textId="77777777" w:rsidR="00BF3AAB" w:rsidRPr="00BF3AAB" w:rsidRDefault="00BF3AAB" w:rsidP="00BF3AAB">
      <w:pPr>
        <w:pStyle w:val="Akapitzlist"/>
        <w:spacing w:after="0" w:line="240" w:lineRule="auto"/>
        <w:ind w:left="0"/>
        <w:rPr>
          <w:sz w:val="22"/>
          <w:szCs w:val="22"/>
        </w:rPr>
      </w:pPr>
      <w:r w:rsidRPr="00BF3AAB">
        <w:rPr>
          <w:sz w:val="22"/>
          <w:szCs w:val="22"/>
        </w:rPr>
        <w:t>- każda pozycja przedmiaru winna posiadać jednoznaczny i dokładny opis asortymentów robót, który powinien obejmować:</w:t>
      </w:r>
    </w:p>
    <w:p w14:paraId="3CD2A63D" w14:textId="77777777" w:rsidR="00BF3AAB" w:rsidRPr="00BF3AAB" w:rsidRDefault="00BF3AAB" w:rsidP="00BF3AAB">
      <w:pPr>
        <w:pStyle w:val="Akapitzlist"/>
        <w:spacing w:after="0" w:line="240" w:lineRule="auto"/>
        <w:ind w:left="0"/>
        <w:rPr>
          <w:sz w:val="22"/>
          <w:szCs w:val="22"/>
        </w:rPr>
      </w:pPr>
      <w:r w:rsidRPr="00BF3AAB">
        <w:rPr>
          <w:sz w:val="22"/>
          <w:szCs w:val="22"/>
        </w:rPr>
        <w:t>•           rodzaj i parametry materiału zastosowanego do wykonania (bez podawania nazwy producenta tego materiału lub nazw własnych materiału wskazujących producenta),</w:t>
      </w:r>
    </w:p>
    <w:p w14:paraId="7840342B" w14:textId="77777777" w:rsidR="00BF3AAB" w:rsidRPr="00BF3AAB" w:rsidRDefault="00BF3AAB" w:rsidP="00BF3AAB">
      <w:pPr>
        <w:pStyle w:val="Akapitzlist"/>
        <w:spacing w:after="0" w:line="240" w:lineRule="auto"/>
        <w:ind w:left="0"/>
        <w:rPr>
          <w:sz w:val="22"/>
          <w:szCs w:val="22"/>
        </w:rPr>
      </w:pPr>
      <w:r w:rsidRPr="00BF3AAB">
        <w:rPr>
          <w:sz w:val="22"/>
          <w:szCs w:val="22"/>
        </w:rPr>
        <w:t>•           grubości warstw, kategorie gruntów, klasy betonów,</w:t>
      </w:r>
    </w:p>
    <w:p w14:paraId="521E56CC" w14:textId="77777777" w:rsidR="00BF3AAB" w:rsidRPr="00BF3AAB" w:rsidRDefault="00BF3AAB" w:rsidP="00BF3AAB">
      <w:pPr>
        <w:pStyle w:val="Akapitzlist"/>
        <w:spacing w:after="0" w:line="240" w:lineRule="auto"/>
        <w:ind w:left="0"/>
        <w:rPr>
          <w:sz w:val="22"/>
          <w:szCs w:val="22"/>
        </w:rPr>
      </w:pPr>
      <w:r w:rsidRPr="00BF3AAB">
        <w:rPr>
          <w:sz w:val="22"/>
          <w:szCs w:val="22"/>
        </w:rPr>
        <w:t>•           zaznaczenie: materiał Zamawiającego, o ile taki występuje,</w:t>
      </w:r>
    </w:p>
    <w:p w14:paraId="70F4AFA4" w14:textId="77777777" w:rsidR="00BF3AAB" w:rsidRPr="00BF3AAB" w:rsidRDefault="00BF3AAB" w:rsidP="00BF3AAB">
      <w:pPr>
        <w:pStyle w:val="Akapitzlist"/>
        <w:spacing w:after="0" w:line="240" w:lineRule="auto"/>
        <w:ind w:left="0"/>
        <w:rPr>
          <w:sz w:val="22"/>
          <w:szCs w:val="22"/>
        </w:rPr>
      </w:pPr>
      <w:r w:rsidRPr="00BF3AAB">
        <w:rPr>
          <w:sz w:val="22"/>
          <w:szCs w:val="22"/>
        </w:rPr>
        <w:t xml:space="preserve">•           jednoznaczne określenie, że materiał użyty do wykonania elementu robót podlega odzyskowi, w przypadku </w:t>
      </w:r>
      <w:proofErr w:type="spellStart"/>
      <w:r w:rsidRPr="00BF3AAB">
        <w:rPr>
          <w:sz w:val="22"/>
          <w:szCs w:val="22"/>
        </w:rPr>
        <w:t>dokopu</w:t>
      </w:r>
      <w:proofErr w:type="spellEnd"/>
      <w:r w:rsidRPr="00BF3AAB">
        <w:rPr>
          <w:sz w:val="22"/>
          <w:szCs w:val="22"/>
        </w:rPr>
        <w:t xml:space="preserve"> należy przyjąć, że wykonawca robót pozyska grunt własnym kosztem </w:t>
      </w:r>
    </w:p>
    <w:p w14:paraId="7603171E" w14:textId="77777777" w:rsidR="00BF3AAB" w:rsidRPr="00BF3AAB" w:rsidRDefault="00BF3AAB" w:rsidP="00BF3AAB">
      <w:pPr>
        <w:pStyle w:val="Akapitzlist"/>
        <w:spacing w:after="0" w:line="240" w:lineRule="auto"/>
        <w:ind w:left="0"/>
        <w:rPr>
          <w:sz w:val="22"/>
          <w:szCs w:val="22"/>
        </w:rPr>
      </w:pPr>
      <w:r w:rsidRPr="00BF3AAB">
        <w:rPr>
          <w:sz w:val="22"/>
          <w:szCs w:val="22"/>
        </w:rPr>
        <w:t>i staraniem,</w:t>
      </w:r>
    </w:p>
    <w:p w14:paraId="6F9AD381" w14:textId="77777777" w:rsidR="00BF3AAB" w:rsidRPr="00BF3AAB" w:rsidRDefault="00BF3AAB" w:rsidP="00BF3AAB">
      <w:pPr>
        <w:pStyle w:val="Akapitzlist"/>
        <w:spacing w:after="0" w:line="240" w:lineRule="auto"/>
        <w:ind w:left="0"/>
        <w:rPr>
          <w:sz w:val="22"/>
          <w:szCs w:val="22"/>
        </w:rPr>
      </w:pPr>
      <w:r w:rsidRPr="00BF3AAB">
        <w:rPr>
          <w:sz w:val="22"/>
          <w:szCs w:val="22"/>
        </w:rPr>
        <w:t xml:space="preserve">•           każda pozycja przedmiaru winna mieć określoną podstawę wyceny nr </w:t>
      </w:r>
      <w:proofErr w:type="spellStart"/>
      <w:r w:rsidRPr="00BF3AAB">
        <w:rPr>
          <w:sz w:val="22"/>
          <w:szCs w:val="22"/>
        </w:rPr>
        <w:t>STWiORB</w:t>
      </w:r>
      <w:proofErr w:type="spellEnd"/>
      <w:r w:rsidRPr="00BF3AAB">
        <w:rPr>
          <w:sz w:val="22"/>
          <w:szCs w:val="22"/>
        </w:rPr>
        <w:t xml:space="preserve"> oraz kod CPV</w:t>
      </w:r>
    </w:p>
    <w:p w14:paraId="21B0F493" w14:textId="77777777" w:rsidR="00BF3AAB" w:rsidRPr="00BF3AAB" w:rsidRDefault="00BF3AAB" w:rsidP="00BF3AAB">
      <w:pPr>
        <w:pStyle w:val="Akapitzlist"/>
        <w:spacing w:after="0" w:line="240" w:lineRule="auto"/>
        <w:ind w:left="0"/>
        <w:rPr>
          <w:sz w:val="22"/>
          <w:szCs w:val="22"/>
        </w:rPr>
      </w:pPr>
      <w:r w:rsidRPr="00BF3AAB">
        <w:rPr>
          <w:sz w:val="22"/>
          <w:szCs w:val="22"/>
        </w:rPr>
        <w:t>Obliczenia, tabele, wykazy i zestawienia obejmujące całość robót tj.:</w:t>
      </w:r>
    </w:p>
    <w:p w14:paraId="1CA376DC" w14:textId="77777777" w:rsidR="00BF3AAB" w:rsidRPr="00BF3AAB" w:rsidRDefault="00BF3AAB" w:rsidP="00BF3AAB">
      <w:pPr>
        <w:pStyle w:val="Akapitzlist"/>
        <w:spacing w:after="0" w:line="240" w:lineRule="auto"/>
        <w:ind w:left="0"/>
        <w:rPr>
          <w:sz w:val="22"/>
          <w:szCs w:val="22"/>
        </w:rPr>
      </w:pPr>
      <w:r w:rsidRPr="00BF3AAB">
        <w:rPr>
          <w:sz w:val="22"/>
          <w:szCs w:val="22"/>
        </w:rPr>
        <w:t>•           obliczenie powierzchni warstw jezdni, chodników, ciągów pieszo rowerowych, zjazdów,</w:t>
      </w:r>
    </w:p>
    <w:p w14:paraId="46138607" w14:textId="77777777" w:rsidR="00BF3AAB" w:rsidRPr="00BF3AAB" w:rsidRDefault="00BF3AAB" w:rsidP="00BF3AAB">
      <w:pPr>
        <w:pStyle w:val="Akapitzlist"/>
        <w:spacing w:after="0" w:line="240" w:lineRule="auto"/>
        <w:ind w:left="0"/>
        <w:rPr>
          <w:sz w:val="22"/>
          <w:szCs w:val="22"/>
        </w:rPr>
      </w:pPr>
      <w:r w:rsidRPr="00BF3AAB">
        <w:rPr>
          <w:sz w:val="22"/>
          <w:szCs w:val="22"/>
        </w:rPr>
        <w:t>•           obliczenia robót ziemnych,</w:t>
      </w:r>
    </w:p>
    <w:p w14:paraId="7609858B" w14:textId="77777777" w:rsidR="00BF3AAB" w:rsidRPr="00BF3AAB" w:rsidRDefault="00BF3AAB" w:rsidP="00BF3AAB">
      <w:pPr>
        <w:pStyle w:val="Akapitzlist"/>
        <w:spacing w:after="0" w:line="240" w:lineRule="auto"/>
        <w:ind w:left="0"/>
        <w:rPr>
          <w:sz w:val="22"/>
          <w:szCs w:val="22"/>
        </w:rPr>
      </w:pPr>
      <w:r w:rsidRPr="00BF3AAB">
        <w:rPr>
          <w:sz w:val="22"/>
          <w:szCs w:val="22"/>
        </w:rPr>
        <w:t xml:space="preserve">•           zestawienie znaków pionowych, słupków, ewentualnie konstrukcji wsporczych, i urządzeń bezpieczeństwa, </w:t>
      </w:r>
    </w:p>
    <w:p w14:paraId="66551EE1" w14:textId="77777777" w:rsidR="00BF3AAB" w:rsidRPr="00BF3AAB" w:rsidRDefault="00BF3AAB" w:rsidP="00BF3AAB">
      <w:pPr>
        <w:pStyle w:val="Akapitzlist"/>
        <w:spacing w:after="0" w:line="240" w:lineRule="auto"/>
        <w:ind w:left="0"/>
        <w:rPr>
          <w:sz w:val="22"/>
          <w:szCs w:val="22"/>
        </w:rPr>
      </w:pPr>
      <w:r w:rsidRPr="00BF3AAB">
        <w:rPr>
          <w:sz w:val="22"/>
          <w:szCs w:val="22"/>
        </w:rPr>
        <w:t>•           zestawienie oznakowania poziomego,</w:t>
      </w:r>
    </w:p>
    <w:p w14:paraId="6A8E8177" w14:textId="77777777" w:rsidR="00BF3AAB" w:rsidRPr="00BF3AAB" w:rsidRDefault="00BF3AAB" w:rsidP="00BF3AAB">
      <w:pPr>
        <w:pStyle w:val="Akapitzlist"/>
        <w:spacing w:after="0" w:line="240" w:lineRule="auto"/>
        <w:ind w:left="0"/>
        <w:rPr>
          <w:sz w:val="22"/>
          <w:szCs w:val="22"/>
        </w:rPr>
      </w:pPr>
      <w:r w:rsidRPr="00BF3AAB">
        <w:rPr>
          <w:sz w:val="22"/>
          <w:szCs w:val="22"/>
        </w:rPr>
        <w:t>•           wykaz drzew do wycinki,</w:t>
      </w:r>
    </w:p>
    <w:p w14:paraId="723EEA83" w14:textId="7809A95D" w:rsidR="00155A5A" w:rsidRDefault="00BF3AAB" w:rsidP="00BF3AAB">
      <w:pPr>
        <w:pStyle w:val="Akapitzlist"/>
        <w:spacing w:after="0" w:line="240" w:lineRule="auto"/>
        <w:ind w:left="0"/>
        <w:rPr>
          <w:color w:val="0070C0"/>
          <w:sz w:val="22"/>
          <w:szCs w:val="22"/>
        </w:rPr>
      </w:pPr>
      <w:r w:rsidRPr="00BF3AAB">
        <w:rPr>
          <w:sz w:val="22"/>
          <w:szCs w:val="22"/>
        </w:rPr>
        <w:t>•           inne obliczenia, tabele, wykazy i zestawienia dla udokumentowania przedmiarów.</w:t>
      </w:r>
    </w:p>
    <w:p w14:paraId="25B34DA5" w14:textId="77777777" w:rsidR="00BF3AAB" w:rsidRDefault="00BF3AAB" w:rsidP="000901E2">
      <w:pPr>
        <w:pStyle w:val="Akapitzlist"/>
        <w:spacing w:after="0" w:line="240" w:lineRule="auto"/>
        <w:ind w:left="0"/>
        <w:rPr>
          <w:b/>
          <w:sz w:val="22"/>
          <w:szCs w:val="22"/>
        </w:rPr>
      </w:pPr>
    </w:p>
    <w:p w14:paraId="245252AD" w14:textId="77777777" w:rsidR="000901E2" w:rsidRPr="00314C38" w:rsidRDefault="000901E2" w:rsidP="000901E2">
      <w:pPr>
        <w:pStyle w:val="Akapitzlist"/>
        <w:spacing w:after="0" w:line="240" w:lineRule="auto"/>
        <w:ind w:left="0"/>
        <w:rPr>
          <w:b/>
          <w:sz w:val="22"/>
          <w:szCs w:val="22"/>
        </w:rPr>
      </w:pPr>
      <w:r w:rsidRPr="00314C38">
        <w:rPr>
          <w:b/>
          <w:sz w:val="22"/>
          <w:szCs w:val="22"/>
        </w:rPr>
        <w:t>Dodatkowo opracować przedmiary w rozbiciu na środki trwałe dla danej drogi.</w:t>
      </w:r>
    </w:p>
    <w:p w14:paraId="053A7677" w14:textId="77777777" w:rsidR="000901E2" w:rsidRPr="00314C38" w:rsidRDefault="000901E2" w:rsidP="000901E2">
      <w:pPr>
        <w:pStyle w:val="Akapitzlist"/>
        <w:spacing w:after="0" w:line="240" w:lineRule="auto"/>
        <w:ind w:left="0"/>
        <w:rPr>
          <w:sz w:val="22"/>
          <w:szCs w:val="22"/>
        </w:rPr>
      </w:pPr>
    </w:p>
    <w:p w14:paraId="2EDF6EE0" w14:textId="0E2F2B76" w:rsidR="000901E2" w:rsidRPr="0011245F" w:rsidRDefault="0011245F" w:rsidP="0011245F">
      <w:pPr>
        <w:pStyle w:val="Akapitzlist"/>
        <w:numPr>
          <w:ilvl w:val="0"/>
          <w:numId w:val="42"/>
        </w:numPr>
        <w:tabs>
          <w:tab w:val="left" w:pos="284"/>
        </w:tabs>
        <w:spacing w:after="0" w:line="240" w:lineRule="auto"/>
        <w:rPr>
          <w:b/>
          <w:sz w:val="22"/>
          <w:szCs w:val="22"/>
        </w:rPr>
      </w:pPr>
      <w:r w:rsidRPr="0011245F">
        <w:rPr>
          <w:b/>
          <w:sz w:val="22"/>
          <w:szCs w:val="22"/>
        </w:rPr>
        <w:t xml:space="preserve"> </w:t>
      </w:r>
      <w:r w:rsidR="000901E2" w:rsidRPr="0011245F">
        <w:rPr>
          <w:b/>
          <w:sz w:val="22"/>
          <w:szCs w:val="22"/>
        </w:rPr>
        <w:t>Kosztorys inwestorski</w:t>
      </w:r>
    </w:p>
    <w:p w14:paraId="5C739A87" w14:textId="15E0578E" w:rsidR="00155A5A" w:rsidRPr="00B66D59" w:rsidRDefault="00155A5A" w:rsidP="00155A5A">
      <w:pPr>
        <w:pStyle w:val="Akapitzlist"/>
        <w:spacing w:after="0" w:line="240" w:lineRule="auto"/>
        <w:ind w:left="0"/>
        <w:rPr>
          <w:rFonts w:eastAsia="Times New Roman"/>
          <w:sz w:val="22"/>
          <w:szCs w:val="22"/>
        </w:rPr>
      </w:pPr>
      <w:r w:rsidRPr="00B66D59">
        <w:rPr>
          <w:sz w:val="22"/>
          <w:szCs w:val="22"/>
        </w:rPr>
        <w:t xml:space="preserve">Kosztorys inwestorski należy sporządzić na podstawie przedmiaru robót i powinien odpowiadać m. in. wymaganiom określonym w rozporządzeniu Ministra Rozwoju i Technologii z dnia 20.12.2021 r. w sprawie określenia metod i podstaw sporządzania kosztorysu inwestorskiego, obliczania planowanych kosztów prac projektowych oraz planowanych kosztów robót budowlanych określonych w programie funkcjonalno-użytkowym (Dz.U. z 2021 r. poz. 2458). </w:t>
      </w:r>
    </w:p>
    <w:p w14:paraId="59FC1EB5" w14:textId="77777777" w:rsidR="00155A5A" w:rsidRPr="00B66D59" w:rsidRDefault="00155A5A" w:rsidP="00155A5A">
      <w:pPr>
        <w:pStyle w:val="Akapitzlist"/>
        <w:spacing w:after="0" w:line="240" w:lineRule="auto"/>
        <w:ind w:left="0"/>
        <w:rPr>
          <w:sz w:val="22"/>
          <w:szCs w:val="22"/>
        </w:rPr>
      </w:pPr>
    </w:p>
    <w:p w14:paraId="3832F4A6" w14:textId="77777777" w:rsidR="00155A5A" w:rsidRPr="00B66D59" w:rsidRDefault="00155A5A" w:rsidP="00155A5A">
      <w:pPr>
        <w:pStyle w:val="Akapitzlist"/>
        <w:spacing w:after="0" w:line="240" w:lineRule="auto"/>
        <w:ind w:left="0"/>
        <w:rPr>
          <w:b/>
          <w:bCs/>
          <w:sz w:val="22"/>
          <w:szCs w:val="22"/>
        </w:rPr>
      </w:pPr>
      <w:r w:rsidRPr="00B66D59">
        <w:rPr>
          <w:b/>
          <w:bCs/>
          <w:sz w:val="22"/>
          <w:szCs w:val="22"/>
        </w:rPr>
        <w:t>Wersja elektroniczna przedmiaru i kosztorysu inwestorskiego wraz z zapisanymi formułami powinna być dostarczona Zamawiającemu w formacie danych kompatybilnym z MS Excel.</w:t>
      </w:r>
    </w:p>
    <w:p w14:paraId="692B735F" w14:textId="77777777" w:rsidR="000901E2" w:rsidRPr="00314C38" w:rsidRDefault="000901E2" w:rsidP="000901E2">
      <w:pPr>
        <w:pStyle w:val="Akapitzlist"/>
        <w:spacing w:after="0" w:line="240" w:lineRule="auto"/>
        <w:ind w:left="0"/>
        <w:rPr>
          <w:sz w:val="22"/>
          <w:szCs w:val="22"/>
        </w:rPr>
      </w:pPr>
    </w:p>
    <w:p w14:paraId="42F5F0C2" w14:textId="77777777" w:rsidR="000901E2" w:rsidRPr="00314C38" w:rsidRDefault="000901E2" w:rsidP="000901E2">
      <w:pPr>
        <w:pStyle w:val="Akapitzlist"/>
        <w:spacing w:after="0" w:line="240" w:lineRule="auto"/>
        <w:ind w:left="0"/>
        <w:rPr>
          <w:b/>
          <w:sz w:val="22"/>
          <w:szCs w:val="22"/>
        </w:rPr>
      </w:pPr>
      <w:r w:rsidRPr="00314C38">
        <w:rPr>
          <w:b/>
          <w:sz w:val="22"/>
          <w:szCs w:val="22"/>
        </w:rPr>
        <w:t>Dodatkowo opracować kosztorysy w rozbiciu na środki trwałe dla danej drogi.</w:t>
      </w:r>
    </w:p>
    <w:p w14:paraId="702215DE" w14:textId="77777777" w:rsidR="000901E2" w:rsidRPr="00314C38" w:rsidRDefault="000901E2" w:rsidP="000901E2">
      <w:pPr>
        <w:pStyle w:val="Akapitzlist"/>
        <w:spacing w:after="0" w:line="240" w:lineRule="auto"/>
        <w:ind w:left="0"/>
        <w:rPr>
          <w:sz w:val="22"/>
          <w:szCs w:val="22"/>
        </w:rPr>
      </w:pPr>
    </w:p>
    <w:p w14:paraId="66ADEC38" w14:textId="1E85DB12" w:rsidR="000901E2" w:rsidRPr="00314C38" w:rsidRDefault="0011245F" w:rsidP="0011245F">
      <w:pPr>
        <w:pStyle w:val="Akapitzlist"/>
        <w:numPr>
          <w:ilvl w:val="0"/>
          <w:numId w:val="42"/>
        </w:numPr>
        <w:tabs>
          <w:tab w:val="left" w:pos="284"/>
        </w:tabs>
        <w:spacing w:after="0" w:line="240" w:lineRule="auto"/>
        <w:rPr>
          <w:sz w:val="22"/>
          <w:szCs w:val="22"/>
        </w:rPr>
      </w:pPr>
      <w:r>
        <w:rPr>
          <w:b/>
          <w:sz w:val="22"/>
          <w:szCs w:val="22"/>
        </w:rPr>
        <w:t xml:space="preserve"> </w:t>
      </w:r>
      <w:r w:rsidR="000901E2" w:rsidRPr="00314C38">
        <w:rPr>
          <w:b/>
          <w:sz w:val="22"/>
          <w:szCs w:val="22"/>
        </w:rPr>
        <w:t>Warunki w sprawie zagospodarowania materiałów z rozbiórki i demontażu wraz ze sposobem ich zagospodarowania - do zamieszczenia w dokumentacji projektowej</w:t>
      </w:r>
      <w:r w:rsidR="000901E2" w:rsidRPr="00314C38">
        <w:rPr>
          <w:sz w:val="22"/>
          <w:szCs w:val="22"/>
        </w:rPr>
        <w:t>:</w:t>
      </w:r>
    </w:p>
    <w:p w14:paraId="394C02E0" w14:textId="7B5DC7A1" w:rsidR="000901E2" w:rsidRPr="00314C38" w:rsidRDefault="000901E2" w:rsidP="00D218ED">
      <w:pPr>
        <w:pStyle w:val="Akapitzlist"/>
        <w:numPr>
          <w:ilvl w:val="0"/>
          <w:numId w:val="11"/>
        </w:numPr>
        <w:spacing w:before="180" w:after="0" w:line="240" w:lineRule="auto"/>
        <w:rPr>
          <w:rFonts w:ascii="wf_segoe-ui_normal" w:eastAsia="Times New Roman" w:hAnsi="wf_segoe-ui_normal"/>
          <w:sz w:val="22"/>
          <w:szCs w:val="22"/>
          <w:lang w:eastAsia="pl-PL"/>
        </w:rPr>
      </w:pPr>
      <w:r w:rsidRPr="00314C38">
        <w:rPr>
          <w:rFonts w:eastAsia="Times New Roman"/>
          <w:sz w:val="22"/>
          <w:szCs w:val="22"/>
          <w:lang w:eastAsia="pl-PL"/>
        </w:rPr>
        <w:t xml:space="preserve">Materiały pozyskane z rozbiórki są własnością Wykonawcy robót, poza wskazanymi w umowie tj.: słupy, wysięgniki, oprawy, kable, galanteria kamienne. </w:t>
      </w:r>
    </w:p>
    <w:p w14:paraId="34171FBF" w14:textId="77777777" w:rsidR="000901E2" w:rsidRPr="00314C38" w:rsidRDefault="000901E2" w:rsidP="00D218ED">
      <w:pPr>
        <w:pStyle w:val="Akapitzlist"/>
        <w:numPr>
          <w:ilvl w:val="0"/>
          <w:numId w:val="11"/>
        </w:numPr>
        <w:spacing w:before="180" w:after="0" w:line="240" w:lineRule="auto"/>
        <w:rPr>
          <w:rFonts w:ascii="wf_segoe-ui_normal" w:eastAsia="Times New Roman" w:hAnsi="wf_segoe-ui_normal"/>
          <w:sz w:val="22"/>
          <w:szCs w:val="22"/>
          <w:lang w:eastAsia="pl-PL"/>
        </w:rPr>
      </w:pPr>
      <w:r w:rsidRPr="00314C38">
        <w:rPr>
          <w:rFonts w:eastAsia="Times New Roman"/>
          <w:sz w:val="22"/>
          <w:szCs w:val="22"/>
          <w:lang w:eastAsia="pl-PL"/>
        </w:rPr>
        <w:t>Materiały, które nie są własnością Wykonawcy należy przetransportować w miejsca wskazane poniżej:</w:t>
      </w:r>
    </w:p>
    <w:p w14:paraId="7629AA17" w14:textId="77777777" w:rsidR="000901E2" w:rsidRPr="00314C38" w:rsidRDefault="000901E2" w:rsidP="0011245F">
      <w:pPr>
        <w:pStyle w:val="Akapitzlist"/>
        <w:numPr>
          <w:ilvl w:val="1"/>
          <w:numId w:val="11"/>
        </w:numPr>
        <w:spacing w:before="180" w:after="0" w:line="240" w:lineRule="auto"/>
        <w:ind w:left="993" w:hanging="284"/>
        <w:rPr>
          <w:rFonts w:ascii="wf_segoe-ui_normal" w:eastAsia="Times New Roman" w:hAnsi="wf_segoe-ui_normal"/>
          <w:sz w:val="22"/>
          <w:szCs w:val="22"/>
          <w:lang w:eastAsia="pl-PL"/>
        </w:rPr>
      </w:pPr>
      <w:r w:rsidRPr="00314C38">
        <w:rPr>
          <w:rFonts w:eastAsia="Times New Roman"/>
          <w:sz w:val="22"/>
          <w:szCs w:val="22"/>
          <w:lang w:eastAsia="pl-PL"/>
        </w:rPr>
        <w:t>materiały z rozbiórki i demontażu należące do spółki PGE Dystrybucja S.A. Oddział Rzeszów należy dostarczyć do magazynu spółki PGE i rozliczyć się z właścicielem materiałów, (dotyczy wysięgników, opraw, kabli).</w:t>
      </w:r>
    </w:p>
    <w:p w14:paraId="376F2E0A" w14:textId="77777777" w:rsidR="000901E2" w:rsidRPr="00314C38" w:rsidRDefault="000901E2" w:rsidP="0011245F">
      <w:pPr>
        <w:pStyle w:val="Akapitzlist"/>
        <w:numPr>
          <w:ilvl w:val="1"/>
          <w:numId w:val="11"/>
        </w:numPr>
        <w:spacing w:before="180" w:after="0" w:line="240" w:lineRule="auto"/>
        <w:ind w:left="993" w:hanging="284"/>
        <w:rPr>
          <w:rFonts w:ascii="wf_segoe-ui_normal" w:eastAsia="Times New Roman" w:hAnsi="wf_segoe-ui_normal"/>
          <w:sz w:val="22"/>
          <w:szCs w:val="22"/>
          <w:lang w:eastAsia="pl-PL"/>
        </w:rPr>
      </w:pPr>
      <w:r w:rsidRPr="00314C38">
        <w:rPr>
          <w:rFonts w:eastAsia="Times New Roman"/>
          <w:sz w:val="22"/>
          <w:szCs w:val="22"/>
          <w:lang w:eastAsia="pl-PL"/>
        </w:rPr>
        <w:t xml:space="preserve">galanteria kamienna z rozbiórki </w:t>
      </w:r>
      <w:proofErr w:type="spellStart"/>
      <w:r w:rsidRPr="00314C38">
        <w:rPr>
          <w:rFonts w:eastAsia="Times New Roman"/>
          <w:sz w:val="22"/>
          <w:szCs w:val="22"/>
          <w:lang w:eastAsia="pl-PL"/>
        </w:rPr>
        <w:t>tj</w:t>
      </w:r>
      <w:proofErr w:type="spellEnd"/>
      <w:r w:rsidRPr="00314C38">
        <w:rPr>
          <w:rFonts w:eastAsia="Times New Roman"/>
          <w:sz w:val="22"/>
          <w:szCs w:val="22"/>
          <w:lang w:eastAsia="pl-PL"/>
        </w:rPr>
        <w:t>: kostka kamienna i krawężniki kamienne należy rozebrać, oczyścić, załadować oraz przetransportować w miejsce wskazane przez Zamawiającego w odległości nie większej niż 15 km na koszt i ryzyko Wykonawcy (koszt załadunku, transportu i rozładunku ponosi Wykonawca)- o ile wystąpi.</w:t>
      </w:r>
    </w:p>
    <w:p w14:paraId="3F460EDF" w14:textId="77777777" w:rsidR="000901E2" w:rsidRPr="00314C38" w:rsidRDefault="000901E2" w:rsidP="00D218ED">
      <w:pPr>
        <w:pStyle w:val="Akapitzlist"/>
        <w:numPr>
          <w:ilvl w:val="0"/>
          <w:numId w:val="11"/>
        </w:numPr>
        <w:spacing w:before="180" w:after="0" w:line="240" w:lineRule="auto"/>
        <w:rPr>
          <w:rFonts w:ascii="wf_segoe-ui_normal" w:eastAsia="Times New Roman" w:hAnsi="wf_segoe-ui_normal"/>
          <w:sz w:val="22"/>
          <w:szCs w:val="22"/>
          <w:lang w:eastAsia="pl-PL"/>
        </w:rPr>
      </w:pPr>
      <w:r w:rsidRPr="00314C38">
        <w:rPr>
          <w:rFonts w:eastAsia="Times New Roman"/>
          <w:sz w:val="22"/>
          <w:szCs w:val="22"/>
          <w:lang w:eastAsia="pl-PL"/>
        </w:rPr>
        <w:t>Na wszystkie materiały z rozbiórki, które zostały przekazane Zamawiającemu lub innej jednostce należy sporządzić protokół przekazania, w którym będzie zawarty asortyment oraz ilość przekazywanego materiału.</w:t>
      </w:r>
    </w:p>
    <w:p w14:paraId="7DB567A9" w14:textId="77777777" w:rsidR="000901E2" w:rsidRPr="00BF3AAB" w:rsidRDefault="000901E2" w:rsidP="00D218ED">
      <w:pPr>
        <w:pStyle w:val="Akapitzlist"/>
        <w:numPr>
          <w:ilvl w:val="0"/>
          <w:numId w:val="11"/>
        </w:numPr>
        <w:spacing w:before="180" w:after="0" w:line="240" w:lineRule="auto"/>
        <w:rPr>
          <w:rFonts w:eastAsia="Times New Roman"/>
          <w:sz w:val="22"/>
          <w:szCs w:val="22"/>
          <w:lang w:eastAsia="pl-PL"/>
        </w:rPr>
      </w:pPr>
      <w:r w:rsidRPr="00314C38">
        <w:rPr>
          <w:rFonts w:eastAsia="Times New Roman"/>
          <w:sz w:val="22"/>
          <w:szCs w:val="22"/>
          <w:lang w:eastAsia="pl-PL"/>
        </w:rPr>
        <w:t>Obowiązkiem Wykonawcy jest usunięcie poza teren robót materiałów z rozbiórki i demontażu, które nie nadają się do ponownego wbudowania z poszanowaniem przepisów ustawy z dnia 14 grudnia 2012 r. o odpadach. Wykonawca ponosi odpowiedzialność za powyższe działania i dopełnienie wszelkich wymagań wynikających z przepisów dotyczących gospodarki odpadami.</w:t>
      </w:r>
    </w:p>
    <w:p w14:paraId="7485C8CB" w14:textId="77777777" w:rsidR="00BF3AAB" w:rsidRPr="00BF3AAB" w:rsidRDefault="00BF3AAB" w:rsidP="00BF3AAB">
      <w:pPr>
        <w:pStyle w:val="Akapitzlist"/>
        <w:numPr>
          <w:ilvl w:val="0"/>
          <w:numId w:val="11"/>
        </w:numPr>
        <w:spacing w:before="180" w:after="0" w:line="240" w:lineRule="auto"/>
        <w:rPr>
          <w:rFonts w:eastAsia="Times New Roman"/>
          <w:sz w:val="22"/>
          <w:szCs w:val="22"/>
          <w:lang w:eastAsia="pl-PL"/>
        </w:rPr>
      </w:pPr>
      <w:r w:rsidRPr="00BF3AAB">
        <w:rPr>
          <w:rFonts w:eastAsia="Times New Roman"/>
          <w:sz w:val="22"/>
          <w:szCs w:val="22"/>
          <w:lang w:eastAsia="pl-PL"/>
        </w:rPr>
        <w:t>Wykonawca ma obowiązek wbudować oraz zagęścić destrukt pochodzący                                     z frezowania  bezpośrednio po frezowaniu w miejscach wskazanych przez Zamawiającego na terenie miasta Rzeszowa, gdzie sposób wbudowania będzie określony bezpośrednio po frezowaniu w zależności od warunków terenowych i szerokości wbudowania, a koszt załadunku, transportu      i rozładunku ponosi Wykonawca,</w:t>
      </w:r>
    </w:p>
    <w:p w14:paraId="4B750B2E" w14:textId="77777777" w:rsidR="00BF3AAB" w:rsidRPr="00BF3AAB" w:rsidRDefault="00BF3AAB" w:rsidP="00BF3AAB">
      <w:pPr>
        <w:pStyle w:val="Akapitzlist"/>
        <w:spacing w:before="180" w:after="0" w:line="240" w:lineRule="auto"/>
        <w:rPr>
          <w:rFonts w:eastAsia="Times New Roman"/>
          <w:sz w:val="22"/>
          <w:szCs w:val="22"/>
          <w:lang w:eastAsia="pl-PL"/>
        </w:rPr>
      </w:pPr>
      <w:r w:rsidRPr="00BF3AAB">
        <w:rPr>
          <w:rFonts w:eastAsia="Times New Roman"/>
          <w:sz w:val="22"/>
          <w:szCs w:val="22"/>
          <w:lang w:eastAsia="pl-PL"/>
        </w:rPr>
        <w:t>W razie wystąpienia okoliczności uniemożliwiających wbudowanie destruktu bezpośrednio po frezowaniu, Wykonawca  przetransportuje destrukt w miejsce wskazane przez Zamawiającego w odległości nie większej niż 15 km od miejsca frezowania, celem zabezpieczenia materiału z rozbiórki na koszt i ryzyko Wykonawcy, a następnie na wezwanie Zamawiającego niezwłocznie wbuduje przewieziony materiał, a koszt załadunku, transportu i rozładunku ponosi Wykonawca.</w:t>
      </w:r>
    </w:p>
    <w:p w14:paraId="3356B8C1" w14:textId="77777777" w:rsidR="000901E2" w:rsidRPr="00314C38" w:rsidRDefault="000901E2" w:rsidP="000901E2">
      <w:pPr>
        <w:pStyle w:val="Akapitzlist"/>
        <w:spacing w:after="0"/>
        <w:ind w:left="360"/>
        <w:rPr>
          <w:sz w:val="22"/>
          <w:szCs w:val="22"/>
        </w:rPr>
      </w:pPr>
    </w:p>
    <w:p w14:paraId="20FA8F6B" w14:textId="25B293A0" w:rsidR="000901E2" w:rsidRPr="00314C38" w:rsidRDefault="000901E2" w:rsidP="0011245F">
      <w:pPr>
        <w:pStyle w:val="Akapitzlist"/>
        <w:numPr>
          <w:ilvl w:val="0"/>
          <w:numId w:val="42"/>
        </w:numPr>
        <w:tabs>
          <w:tab w:val="left" w:pos="284"/>
        </w:tabs>
        <w:spacing w:after="0" w:line="240" w:lineRule="auto"/>
        <w:ind w:left="426"/>
        <w:rPr>
          <w:b/>
          <w:sz w:val="22"/>
          <w:szCs w:val="22"/>
        </w:rPr>
      </w:pPr>
      <w:r w:rsidRPr="00314C38">
        <w:rPr>
          <w:b/>
          <w:sz w:val="22"/>
          <w:szCs w:val="22"/>
        </w:rPr>
        <w:t>Opracowanie projektów podziału nieruchomości</w:t>
      </w:r>
    </w:p>
    <w:p w14:paraId="475CC467" w14:textId="77777777" w:rsidR="000901E2" w:rsidRPr="00314C38" w:rsidRDefault="000901E2" w:rsidP="000901E2">
      <w:pPr>
        <w:pStyle w:val="Akapitzlist"/>
        <w:spacing w:after="0" w:line="240" w:lineRule="auto"/>
        <w:ind w:left="0"/>
        <w:rPr>
          <w:sz w:val="22"/>
          <w:szCs w:val="22"/>
        </w:rPr>
      </w:pPr>
      <w:r w:rsidRPr="00314C38">
        <w:rPr>
          <w:sz w:val="22"/>
          <w:szCs w:val="22"/>
        </w:rPr>
        <w:t>Opracowanie projektu podziału nieruchomości należy wykonać na podstawie zaakceptowanej przez MZD koncepcji.</w:t>
      </w:r>
    </w:p>
    <w:p w14:paraId="4CE776AA" w14:textId="77777777" w:rsidR="000901E2" w:rsidRPr="00314C38" w:rsidRDefault="000901E2" w:rsidP="000901E2">
      <w:pPr>
        <w:pStyle w:val="Akapitzlist"/>
        <w:spacing w:after="0" w:line="240" w:lineRule="auto"/>
        <w:ind w:left="0"/>
        <w:rPr>
          <w:sz w:val="22"/>
          <w:szCs w:val="22"/>
        </w:rPr>
      </w:pPr>
      <w:r w:rsidRPr="00314C38">
        <w:rPr>
          <w:sz w:val="22"/>
          <w:szCs w:val="22"/>
        </w:rPr>
        <w:t>Celem wykonania podziału nieruchomości jest wydzielenie terenu przeznaczonego pod budowę drogi publicznej. Ostateczna decyzja o zezwoleniu na realizację inwestycji drogowej (zwaną dalej decyzją ZRID) stanowi podstawę do utrwalenia na gruncie nowych punktów granicznych (patrz odpowiednio stosowany przepis § 14 punkt 2 rozporządzenia Rady Ministrów z dnia 7 grudnia 2004 r. w sprawie sposobu i trybu dokonywania podziałów nieruchomości - Dz.U. nr 268, poz. 2663).</w:t>
      </w:r>
    </w:p>
    <w:p w14:paraId="66C02A07"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W przypadku gdy odległość pomiędzy sąsiednimi punktami granicznymi przekracza 50 m należy </w:t>
      </w:r>
      <w:proofErr w:type="spellStart"/>
      <w:r w:rsidRPr="00314C38">
        <w:rPr>
          <w:sz w:val="22"/>
          <w:szCs w:val="22"/>
        </w:rPr>
        <w:t>zastabilizować</w:t>
      </w:r>
      <w:proofErr w:type="spellEnd"/>
      <w:r w:rsidRPr="00314C38">
        <w:rPr>
          <w:sz w:val="22"/>
          <w:szCs w:val="22"/>
        </w:rPr>
        <w:t xml:space="preserve"> na prostej dodatkowo punkt graniczny. Natomiast  gdy pas drogowy pozostaje w dotychczasowym przebiegu to zniszczone punkty graniczne należy wznowić. Ponadto Zamawiający wymaga wykonania trwałej stabilizacji punktów przecięcia granic pasa drogowego z granicami działek przyległych.  </w:t>
      </w:r>
    </w:p>
    <w:p w14:paraId="75193950"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Pozostałe punkty powstałe z przecięcia dzielonych działek z linią pasa drogowego należy wyznaczyć </w:t>
      </w:r>
      <w:r w:rsidRPr="00314C38">
        <w:rPr>
          <w:sz w:val="22"/>
          <w:szCs w:val="22"/>
        </w:rPr>
        <w:br/>
        <w:t xml:space="preserve">i stabilizować zgodnie z przepisami geodezyjnymi, a zwłaszcza z § 14 cyt. Ustawy. Ewentualny brak trwałej stabilizacji punktów granicznych dzielonych działek może być dopuszczalny po jednoznacznym oświadczeniu właściciela nieruchomości (wyrażonym pisemnie w protokole stabilizacji lub pisemnie  w innej formie) o braku zgody na trwałą stabilizację. </w:t>
      </w:r>
    </w:p>
    <w:p w14:paraId="63B8AC0B"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Ponadto, przy opracowywaniu projektów podziału nieruchomości należy uwzględnić wszystkie warunki obowiązujące na tym terenie, w tym okazanie nowych granic zainteresowanym, czyli właścicielowi  i właścicielom sąsiednich posesji. W sytuacjach budzących wątpliwości (np. gdy projektowana linia podziałowa przebiega środkiem ogrodzenia o dużych rozmiarach) należy skontaktować się z Zamawiającym w celu ustalenia, czy ewentualnie skorygować projektowane linie rozgraniczające.   </w:t>
      </w:r>
    </w:p>
    <w:p w14:paraId="3EAD171C"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W przypadku występowania na terenie objętym projektem podziału nieruchomości postanowień sądu </w:t>
      </w:r>
      <w:r w:rsidRPr="00314C38">
        <w:rPr>
          <w:sz w:val="22"/>
          <w:szCs w:val="22"/>
        </w:rPr>
        <w:br/>
        <w:t xml:space="preserve">( np. dotyczących rozgraniczenia), które nie zostały ujawnione w ewidencji gruntów, dane te powinny zostać ujawnione w ewidencji przed opracowaniem ww. projektu. Pozwoli to na uniknięcie ponoszenia dodatkowych kosztów związanych z aktualizacją projektu podziału nieruchomości, opóźnień w złożeniu wniosku o </w:t>
      </w:r>
      <w:proofErr w:type="spellStart"/>
      <w:r w:rsidRPr="00314C38">
        <w:rPr>
          <w:sz w:val="22"/>
          <w:szCs w:val="22"/>
        </w:rPr>
        <w:t>zrid</w:t>
      </w:r>
      <w:proofErr w:type="spellEnd"/>
      <w:r w:rsidRPr="00314C38">
        <w:rPr>
          <w:sz w:val="22"/>
          <w:szCs w:val="22"/>
        </w:rPr>
        <w:t xml:space="preserve">, błędnie wydanych decyzji </w:t>
      </w:r>
      <w:proofErr w:type="spellStart"/>
      <w:r w:rsidRPr="00314C38">
        <w:rPr>
          <w:sz w:val="22"/>
          <w:szCs w:val="22"/>
        </w:rPr>
        <w:t>zrid</w:t>
      </w:r>
      <w:proofErr w:type="spellEnd"/>
      <w:r w:rsidRPr="00314C38">
        <w:rPr>
          <w:sz w:val="22"/>
          <w:szCs w:val="22"/>
        </w:rPr>
        <w:t>.</w:t>
      </w:r>
    </w:p>
    <w:p w14:paraId="115C6358"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Dla działek dzielonych wchodzących w zakres planowanej inwestycji należy zmienić użytki gruntowe na użytki </w:t>
      </w:r>
      <w:proofErr w:type="spellStart"/>
      <w:r w:rsidRPr="00314C38">
        <w:rPr>
          <w:sz w:val="22"/>
          <w:szCs w:val="22"/>
        </w:rPr>
        <w:t>Tp</w:t>
      </w:r>
      <w:proofErr w:type="spellEnd"/>
      <w:r w:rsidRPr="00314C38">
        <w:rPr>
          <w:sz w:val="22"/>
          <w:szCs w:val="22"/>
        </w:rPr>
        <w:t xml:space="preserve">. Dla całych działek nie dzielonych wchodzących w całości w zakres planowanej inwestycji nie posiadających użytku dr należy zmienić użytki gruntowe na użytki </w:t>
      </w:r>
      <w:proofErr w:type="spellStart"/>
      <w:r w:rsidRPr="00314C38">
        <w:rPr>
          <w:sz w:val="22"/>
          <w:szCs w:val="22"/>
        </w:rPr>
        <w:t>Tp</w:t>
      </w:r>
      <w:proofErr w:type="spellEnd"/>
      <w:r w:rsidRPr="00314C38">
        <w:rPr>
          <w:sz w:val="22"/>
          <w:szCs w:val="22"/>
        </w:rPr>
        <w:t>. Dla wszystkich działek należy dostarczyć mapę do celów prawnych.</w:t>
      </w:r>
    </w:p>
    <w:p w14:paraId="205BD61A" w14:textId="77777777" w:rsidR="000901E2" w:rsidRPr="00314C38" w:rsidRDefault="000901E2" w:rsidP="000901E2">
      <w:pPr>
        <w:pStyle w:val="Akapitzlist"/>
        <w:spacing w:after="0" w:line="240" w:lineRule="auto"/>
        <w:ind w:left="0"/>
        <w:rPr>
          <w:sz w:val="22"/>
          <w:szCs w:val="22"/>
        </w:rPr>
      </w:pPr>
      <w:r w:rsidRPr="00314C38">
        <w:rPr>
          <w:sz w:val="22"/>
          <w:szCs w:val="22"/>
        </w:rPr>
        <w:t>Mając powyższe na uwadze należy opracować projekt podziału nieruchomości oraz zamarkować palikami drewnianymi nowe punkty graniczne.</w:t>
      </w:r>
      <w:r w:rsidRPr="00314C38">
        <w:t xml:space="preserve"> </w:t>
      </w:r>
      <w:r w:rsidRPr="00314C38">
        <w:rPr>
          <w:sz w:val="22"/>
          <w:szCs w:val="22"/>
        </w:rPr>
        <w:t>Wymagane ilości opracowań:</w:t>
      </w:r>
    </w:p>
    <w:p w14:paraId="7E316095" w14:textId="77777777" w:rsidR="000901E2" w:rsidRDefault="000901E2" w:rsidP="000901E2">
      <w:pPr>
        <w:pStyle w:val="Akapitzlist"/>
        <w:spacing w:after="0" w:line="240" w:lineRule="auto"/>
        <w:ind w:left="0"/>
        <w:rPr>
          <w:sz w:val="22"/>
          <w:szCs w:val="22"/>
        </w:rPr>
      </w:pPr>
    </w:p>
    <w:p w14:paraId="0053593B" w14:textId="77777777" w:rsidR="00BF3AAB" w:rsidRDefault="00BF3AAB" w:rsidP="000901E2">
      <w:pPr>
        <w:pStyle w:val="Akapitzlist"/>
        <w:spacing w:after="0" w:line="240" w:lineRule="auto"/>
        <w:ind w:left="0"/>
        <w:rPr>
          <w:sz w:val="22"/>
          <w:szCs w:val="22"/>
        </w:rPr>
      </w:pPr>
    </w:p>
    <w:p w14:paraId="5628F95E" w14:textId="77777777" w:rsidR="00BF3AAB" w:rsidRPr="00BF3AAB" w:rsidRDefault="00BF3AAB" w:rsidP="00BF3AAB">
      <w:pPr>
        <w:pStyle w:val="Akapitzlist"/>
        <w:numPr>
          <w:ilvl w:val="0"/>
          <w:numId w:val="44"/>
        </w:numPr>
        <w:spacing w:after="0" w:line="240" w:lineRule="auto"/>
        <w:rPr>
          <w:sz w:val="22"/>
          <w:szCs w:val="22"/>
        </w:rPr>
      </w:pPr>
      <w:r w:rsidRPr="00430365">
        <w:rPr>
          <w:color w:val="0070C0"/>
          <w:sz w:val="22"/>
          <w:szCs w:val="22"/>
        </w:rPr>
        <w:t xml:space="preserve">7 </w:t>
      </w:r>
      <w:r w:rsidRPr="00BF3AAB">
        <w:rPr>
          <w:sz w:val="22"/>
          <w:szCs w:val="22"/>
        </w:rPr>
        <w:t xml:space="preserve">egz. map projektu podziału dla całej inwestycji (mapa zbiorcza) w skali 1:500, </w:t>
      </w:r>
    </w:p>
    <w:p w14:paraId="7CF37526" w14:textId="77777777" w:rsidR="00BF3AAB" w:rsidRPr="00BF3AAB" w:rsidRDefault="00BF3AAB" w:rsidP="00BF3AAB">
      <w:pPr>
        <w:pStyle w:val="Akapitzlist"/>
        <w:numPr>
          <w:ilvl w:val="0"/>
          <w:numId w:val="44"/>
        </w:numPr>
        <w:spacing w:after="0" w:line="240" w:lineRule="auto"/>
        <w:rPr>
          <w:sz w:val="22"/>
          <w:szCs w:val="22"/>
        </w:rPr>
      </w:pPr>
      <w:r w:rsidRPr="00BF3AAB">
        <w:rPr>
          <w:sz w:val="22"/>
          <w:szCs w:val="22"/>
        </w:rPr>
        <w:t xml:space="preserve">6 egz. wykaz zmian gruntowych – zbiorczy,  </w:t>
      </w:r>
    </w:p>
    <w:p w14:paraId="22E23BB3" w14:textId="77777777" w:rsidR="00BF3AAB" w:rsidRPr="00BF3AAB" w:rsidRDefault="00BF3AAB" w:rsidP="00BF3AAB">
      <w:pPr>
        <w:pStyle w:val="Akapitzlist"/>
        <w:numPr>
          <w:ilvl w:val="0"/>
          <w:numId w:val="44"/>
        </w:numPr>
        <w:spacing w:after="0" w:line="240" w:lineRule="auto"/>
        <w:rPr>
          <w:sz w:val="22"/>
          <w:szCs w:val="22"/>
        </w:rPr>
      </w:pPr>
      <w:r w:rsidRPr="00BF3AAB">
        <w:rPr>
          <w:sz w:val="22"/>
          <w:szCs w:val="22"/>
        </w:rPr>
        <w:t xml:space="preserve">6 egz./działkę - mapy jednostkowe projektu podziału w skali 1:500 wraz z wykazem zmian gruntowych jednostkowym (niezbędne do wpisu prawa własności w KW), </w:t>
      </w:r>
    </w:p>
    <w:p w14:paraId="5C191678" w14:textId="77777777" w:rsidR="00BF3AAB" w:rsidRPr="00BF3AAB" w:rsidRDefault="00BF3AAB" w:rsidP="00BF3AAB">
      <w:pPr>
        <w:pStyle w:val="Akapitzlist"/>
        <w:numPr>
          <w:ilvl w:val="0"/>
          <w:numId w:val="44"/>
        </w:numPr>
        <w:spacing w:after="0" w:line="240" w:lineRule="auto"/>
        <w:rPr>
          <w:sz w:val="22"/>
          <w:szCs w:val="22"/>
        </w:rPr>
      </w:pPr>
      <w:r w:rsidRPr="00BF3AAB">
        <w:rPr>
          <w:b/>
          <w:sz w:val="22"/>
          <w:szCs w:val="22"/>
        </w:rPr>
        <w:t>3 egz.- opisowy wykaz synchronizacyjny wraz z załącznikiem graficznym z ustaleniem służebności gruntowych ujawnionych</w:t>
      </w:r>
      <w:r w:rsidRPr="00BF3AAB">
        <w:rPr>
          <w:sz w:val="22"/>
          <w:szCs w:val="22"/>
        </w:rPr>
        <w:t xml:space="preserve"> w dziale III KW prowadzonej dla działki objętej lokalizacją inwestycji drogowej ( wykaz synchronizacyjny należy wykonać również dla działek w całości wchodzących w projektowany pas drogowy),</w:t>
      </w:r>
    </w:p>
    <w:p w14:paraId="497FEEA2" w14:textId="77777777" w:rsidR="00BF3AAB" w:rsidRPr="00BF3AAB" w:rsidRDefault="00BF3AAB" w:rsidP="00BF3AAB">
      <w:pPr>
        <w:pStyle w:val="Akapitzlist"/>
        <w:numPr>
          <w:ilvl w:val="0"/>
          <w:numId w:val="44"/>
        </w:numPr>
        <w:spacing w:after="0" w:line="240" w:lineRule="auto"/>
        <w:rPr>
          <w:sz w:val="22"/>
          <w:szCs w:val="22"/>
        </w:rPr>
      </w:pPr>
      <w:r w:rsidRPr="00BF3AAB">
        <w:rPr>
          <w:sz w:val="22"/>
          <w:szCs w:val="22"/>
        </w:rPr>
        <w:t xml:space="preserve">1 egz./działkę - aktualne poświadczenia hipoteczne, </w:t>
      </w:r>
    </w:p>
    <w:p w14:paraId="4BF28C0D" w14:textId="77777777" w:rsidR="00BF3AAB" w:rsidRPr="00BF3AAB" w:rsidRDefault="00BF3AAB" w:rsidP="00BF3AAB">
      <w:pPr>
        <w:pStyle w:val="Akapitzlist"/>
        <w:numPr>
          <w:ilvl w:val="0"/>
          <w:numId w:val="44"/>
        </w:numPr>
        <w:spacing w:after="0" w:line="240" w:lineRule="auto"/>
        <w:rPr>
          <w:sz w:val="22"/>
          <w:szCs w:val="22"/>
        </w:rPr>
      </w:pPr>
      <w:r w:rsidRPr="00BF3AAB">
        <w:rPr>
          <w:sz w:val="22"/>
          <w:szCs w:val="22"/>
        </w:rPr>
        <w:t xml:space="preserve">1 egz./działkę - szkice polowe, </w:t>
      </w:r>
    </w:p>
    <w:p w14:paraId="32F3A857" w14:textId="77777777" w:rsidR="00BF3AAB" w:rsidRPr="00BF3AAB" w:rsidRDefault="00BF3AAB" w:rsidP="00BF3AAB">
      <w:pPr>
        <w:pStyle w:val="Akapitzlist"/>
        <w:numPr>
          <w:ilvl w:val="0"/>
          <w:numId w:val="44"/>
        </w:numPr>
        <w:spacing w:after="0" w:line="240" w:lineRule="auto"/>
        <w:rPr>
          <w:sz w:val="22"/>
          <w:szCs w:val="22"/>
        </w:rPr>
      </w:pPr>
      <w:r w:rsidRPr="00BF3AAB">
        <w:rPr>
          <w:sz w:val="22"/>
          <w:szCs w:val="22"/>
        </w:rPr>
        <w:t>1 egz./działkę - kopia protokołu granicznego i protokołu  stabilizacji</w:t>
      </w:r>
    </w:p>
    <w:p w14:paraId="488DCE5F" w14:textId="77777777" w:rsidR="00BF3AAB" w:rsidRPr="00BF3AAB" w:rsidRDefault="00BF3AAB" w:rsidP="00BF3AAB">
      <w:pPr>
        <w:pStyle w:val="Akapitzlist"/>
        <w:numPr>
          <w:ilvl w:val="0"/>
          <w:numId w:val="44"/>
        </w:numPr>
        <w:spacing w:after="0" w:line="240" w:lineRule="auto"/>
        <w:rPr>
          <w:sz w:val="22"/>
          <w:szCs w:val="22"/>
        </w:rPr>
      </w:pPr>
      <w:r w:rsidRPr="00BF3AAB">
        <w:rPr>
          <w:sz w:val="22"/>
          <w:szCs w:val="22"/>
        </w:rPr>
        <w:t xml:space="preserve">1 </w:t>
      </w:r>
      <w:proofErr w:type="spellStart"/>
      <w:r w:rsidRPr="00BF3AAB">
        <w:rPr>
          <w:sz w:val="22"/>
          <w:szCs w:val="22"/>
        </w:rPr>
        <w:t>egz</w:t>
      </w:r>
      <w:proofErr w:type="spellEnd"/>
      <w:r w:rsidRPr="00BF3AAB">
        <w:rPr>
          <w:sz w:val="22"/>
          <w:szCs w:val="22"/>
        </w:rPr>
        <w:t xml:space="preserve"> wersji elektronicznej mapy zbiorczej z projektem podziału nieruchomości dla całej inwestycji –wersja edytowalna w formacie </w:t>
      </w:r>
      <w:proofErr w:type="spellStart"/>
      <w:r w:rsidRPr="00BF3AAB">
        <w:rPr>
          <w:sz w:val="22"/>
          <w:szCs w:val="22"/>
        </w:rPr>
        <w:t>dwg</w:t>
      </w:r>
      <w:proofErr w:type="spellEnd"/>
      <w:r w:rsidRPr="00BF3AAB">
        <w:rPr>
          <w:sz w:val="22"/>
          <w:szCs w:val="22"/>
        </w:rPr>
        <w:t xml:space="preserve"> lub </w:t>
      </w:r>
      <w:proofErr w:type="spellStart"/>
      <w:r w:rsidRPr="00BF3AAB">
        <w:rPr>
          <w:sz w:val="22"/>
          <w:szCs w:val="22"/>
        </w:rPr>
        <w:t>dxf</w:t>
      </w:r>
      <w:proofErr w:type="spellEnd"/>
      <w:r w:rsidRPr="00BF3AAB">
        <w:rPr>
          <w:sz w:val="22"/>
          <w:szCs w:val="22"/>
        </w:rPr>
        <w:t xml:space="preserve"> (w wersji nie nowszej niż 2012).</w:t>
      </w:r>
    </w:p>
    <w:p w14:paraId="0332F845" w14:textId="77777777" w:rsidR="00BF3AAB" w:rsidRPr="00BF3AAB" w:rsidRDefault="00BF3AAB" w:rsidP="00BF3AAB">
      <w:pPr>
        <w:pStyle w:val="Akapitzlist"/>
        <w:numPr>
          <w:ilvl w:val="0"/>
          <w:numId w:val="44"/>
        </w:numPr>
        <w:spacing w:after="0" w:line="240" w:lineRule="auto"/>
        <w:rPr>
          <w:sz w:val="22"/>
          <w:szCs w:val="22"/>
        </w:rPr>
      </w:pPr>
      <w:r w:rsidRPr="00BF3AAB">
        <w:rPr>
          <w:b/>
          <w:sz w:val="22"/>
          <w:szCs w:val="22"/>
        </w:rPr>
        <w:t xml:space="preserve">3 </w:t>
      </w:r>
      <w:proofErr w:type="spellStart"/>
      <w:r w:rsidRPr="00BF3AAB">
        <w:rPr>
          <w:b/>
          <w:sz w:val="22"/>
          <w:szCs w:val="22"/>
        </w:rPr>
        <w:t>egz</w:t>
      </w:r>
      <w:proofErr w:type="spellEnd"/>
      <w:r w:rsidRPr="00BF3AAB">
        <w:rPr>
          <w:b/>
          <w:sz w:val="22"/>
          <w:szCs w:val="22"/>
        </w:rPr>
        <w:t xml:space="preserve"> - operat synchronizacyjny dla działek wchodzących w projektowany pas drogowy o nieuregulowanym stanie prawnym </w:t>
      </w:r>
      <w:r w:rsidRPr="00BF3AAB">
        <w:rPr>
          <w:sz w:val="22"/>
          <w:szCs w:val="22"/>
        </w:rPr>
        <w:t xml:space="preserve"> (aktualizacja wpisów w księgach wieczystych po modernizacji ewidencji gruntów) wraz ze wszelkimi dokumentami umożliwiającymi założenie ksiąg wieczystych i wpisanie własności Gminy takie jak: zaświadczenia z </w:t>
      </w:r>
      <w:proofErr w:type="spellStart"/>
      <w:r w:rsidRPr="00BF3AAB">
        <w:rPr>
          <w:sz w:val="22"/>
          <w:szCs w:val="22"/>
        </w:rPr>
        <w:t>lwh</w:t>
      </w:r>
      <w:proofErr w:type="spellEnd"/>
      <w:r w:rsidRPr="00BF3AAB">
        <w:rPr>
          <w:sz w:val="22"/>
          <w:szCs w:val="22"/>
        </w:rPr>
        <w:t>, decyzje, akty własności ziemi, zaświadczenie o braku księgi wieczystej lub nieodszukaniu księgi (aktualizacja wpisów w księgach wieczystych po modernizacji ewidencji gruntów)</w:t>
      </w:r>
    </w:p>
    <w:p w14:paraId="556B15CE" w14:textId="77777777" w:rsidR="00BF3AAB" w:rsidRPr="00BF3AAB" w:rsidRDefault="00BF3AAB" w:rsidP="00BF3AAB">
      <w:pPr>
        <w:spacing w:after="0" w:line="240" w:lineRule="auto"/>
        <w:ind w:left="0"/>
        <w:rPr>
          <w:sz w:val="22"/>
          <w:szCs w:val="22"/>
        </w:rPr>
      </w:pPr>
      <w:r w:rsidRPr="00BF3AAB">
        <w:rPr>
          <w:sz w:val="22"/>
          <w:szCs w:val="22"/>
        </w:rPr>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210B0581" w14:textId="77777777" w:rsidR="000901E2" w:rsidRPr="00314C38" w:rsidRDefault="000901E2" w:rsidP="000901E2">
      <w:pPr>
        <w:pStyle w:val="Akapitzlist"/>
        <w:spacing w:after="0" w:line="240" w:lineRule="auto"/>
        <w:ind w:left="0"/>
        <w:rPr>
          <w:sz w:val="22"/>
          <w:szCs w:val="22"/>
        </w:rPr>
      </w:pPr>
    </w:p>
    <w:p w14:paraId="3EDEE51A" w14:textId="4ED61619" w:rsidR="000901E2" w:rsidRPr="00314C38" w:rsidRDefault="000901E2" w:rsidP="0011245F">
      <w:pPr>
        <w:pStyle w:val="Akapitzlist"/>
        <w:numPr>
          <w:ilvl w:val="0"/>
          <w:numId w:val="42"/>
        </w:numPr>
        <w:tabs>
          <w:tab w:val="left" w:pos="284"/>
        </w:tabs>
        <w:spacing w:after="0" w:line="240" w:lineRule="auto"/>
        <w:ind w:left="426"/>
      </w:pPr>
      <w:r w:rsidRPr="00314C38">
        <w:rPr>
          <w:b/>
          <w:sz w:val="22"/>
          <w:szCs w:val="22"/>
        </w:rPr>
        <w:t xml:space="preserve">Trwała stabilizacja projektowanego pasa drogowego </w:t>
      </w:r>
      <w:r w:rsidRPr="00314C38">
        <w:t>– w zakresie opracowania przedmiarów, kosztorysów, wytycznych do wykonania i specyfikacji technicznych.</w:t>
      </w:r>
    </w:p>
    <w:p w14:paraId="0807FBFA" w14:textId="77777777" w:rsidR="000901E2" w:rsidRPr="00314C38" w:rsidRDefault="000901E2" w:rsidP="000901E2">
      <w:pPr>
        <w:pStyle w:val="Akapitzlist"/>
        <w:spacing w:after="0" w:line="240" w:lineRule="auto"/>
        <w:ind w:left="0"/>
        <w:rPr>
          <w:b/>
          <w:sz w:val="22"/>
          <w:szCs w:val="22"/>
        </w:rPr>
      </w:pPr>
    </w:p>
    <w:p w14:paraId="355A5E04" w14:textId="77777777" w:rsidR="000901E2" w:rsidRPr="00314C38" w:rsidRDefault="000901E2" w:rsidP="000901E2">
      <w:pPr>
        <w:pStyle w:val="Akapitzlist"/>
        <w:spacing w:after="0" w:line="240" w:lineRule="auto"/>
        <w:ind w:left="0"/>
        <w:rPr>
          <w:sz w:val="22"/>
          <w:szCs w:val="22"/>
        </w:rPr>
      </w:pPr>
      <w:r w:rsidRPr="00314C38">
        <w:rPr>
          <w:b/>
          <w:sz w:val="22"/>
          <w:szCs w:val="22"/>
        </w:rPr>
        <w:t>W przedmiarach i kosztorysach uwzględnić konieczność stabilizacji znakami granicznymi wszystkich punktów granicznych pasa drogowego wynikających z decyzji ZRID</w:t>
      </w:r>
      <w:r w:rsidRPr="00314C38">
        <w:rPr>
          <w:sz w:val="22"/>
          <w:szCs w:val="22"/>
        </w:rPr>
        <w:t xml:space="preserve"> na załamaniach granicy oraz stabilizacji znaków granicznych w przypadku ich zniszczenia na zakończenie robót.</w:t>
      </w:r>
    </w:p>
    <w:p w14:paraId="66D5A222" w14:textId="77777777" w:rsidR="000901E2" w:rsidRPr="00314C38" w:rsidRDefault="000901E2" w:rsidP="000901E2">
      <w:pPr>
        <w:spacing w:after="0" w:line="240" w:lineRule="auto"/>
        <w:ind w:left="0"/>
        <w:rPr>
          <w:sz w:val="22"/>
          <w:szCs w:val="22"/>
        </w:rPr>
      </w:pPr>
    </w:p>
    <w:p w14:paraId="2CB9D4A9"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W przypadku gdy odległość pomiędzy sąsiednimi punktami granicznymi przekracza 50 m należy </w:t>
      </w:r>
      <w:proofErr w:type="spellStart"/>
      <w:r w:rsidRPr="00314C38">
        <w:rPr>
          <w:sz w:val="22"/>
          <w:szCs w:val="22"/>
        </w:rPr>
        <w:t>zastabilizować</w:t>
      </w:r>
      <w:proofErr w:type="spellEnd"/>
      <w:r w:rsidRPr="00314C38">
        <w:rPr>
          <w:sz w:val="22"/>
          <w:szCs w:val="22"/>
        </w:rPr>
        <w:t xml:space="preserve"> na prostej dodatkowo punkt graniczny. Natomiast  gdy pas drogowy pozostaje w dotychczasowym przebiegu to zniszczone punkty graniczne należy wznowić. Ponadto Zamawiający wymaga wykonania trwałej stabilizacji punktów przecięcia granic pasa drogowego z granicami działek przyległych. </w:t>
      </w:r>
    </w:p>
    <w:p w14:paraId="702016DB" w14:textId="77777777" w:rsidR="000901E2" w:rsidRPr="00314C38" w:rsidRDefault="000901E2" w:rsidP="000901E2">
      <w:pPr>
        <w:pStyle w:val="Akapitzlist"/>
        <w:spacing w:after="0" w:line="240" w:lineRule="auto"/>
        <w:ind w:left="0"/>
        <w:rPr>
          <w:sz w:val="22"/>
          <w:szCs w:val="22"/>
        </w:rPr>
      </w:pPr>
    </w:p>
    <w:p w14:paraId="1A19C9FE" w14:textId="3D5C05AC" w:rsidR="000901E2" w:rsidRPr="00314C38" w:rsidRDefault="000901E2" w:rsidP="000901E2">
      <w:pPr>
        <w:pStyle w:val="Akapitzlist"/>
        <w:spacing w:after="0" w:line="240" w:lineRule="auto"/>
        <w:ind w:left="0"/>
        <w:rPr>
          <w:sz w:val="22"/>
          <w:szCs w:val="22"/>
        </w:rPr>
      </w:pPr>
      <w:r w:rsidRPr="00314C38">
        <w:rPr>
          <w:sz w:val="22"/>
          <w:szCs w:val="22"/>
        </w:rPr>
        <w:t xml:space="preserve">W treści </w:t>
      </w:r>
      <w:bookmarkStart w:id="1" w:name="bookmark43"/>
      <w:r w:rsidRPr="00314C38">
        <w:rPr>
          <w:sz w:val="22"/>
          <w:szCs w:val="22"/>
        </w:rPr>
        <w:t>specyfikacji technicznych wykonania i odbioru robót budowlanych</w:t>
      </w:r>
      <w:bookmarkEnd w:id="1"/>
      <w:r w:rsidRPr="00314C38">
        <w:rPr>
          <w:sz w:val="22"/>
          <w:szCs w:val="22"/>
        </w:rPr>
        <w:t xml:space="preserve"> (</w:t>
      </w:r>
      <w:proofErr w:type="spellStart"/>
      <w:r w:rsidRPr="00314C38">
        <w:rPr>
          <w:sz w:val="22"/>
          <w:szCs w:val="22"/>
        </w:rPr>
        <w:t>STWiORB</w:t>
      </w:r>
      <w:proofErr w:type="spellEnd"/>
      <w:r w:rsidRPr="00314C38">
        <w:rPr>
          <w:sz w:val="22"/>
          <w:szCs w:val="22"/>
        </w:rPr>
        <w:t xml:space="preserve"> ) należy umieścić zapis: „Geodezyjną inwentaryzację powykonawczą robót i sieci uzbrojenia terenu sporządzić i przekazać również w formie elektronicznej na płycie CD w formacie *.</w:t>
      </w:r>
      <w:proofErr w:type="spellStart"/>
      <w:r w:rsidRPr="00314C38">
        <w:rPr>
          <w:sz w:val="22"/>
          <w:szCs w:val="22"/>
        </w:rPr>
        <w:t>dx</w:t>
      </w:r>
      <w:r w:rsidR="00BF3AAB">
        <w:rPr>
          <w:sz w:val="22"/>
          <w:szCs w:val="22"/>
        </w:rPr>
        <w:t>f</w:t>
      </w:r>
      <w:proofErr w:type="spellEnd"/>
      <w:r w:rsidRPr="00314C38">
        <w:rPr>
          <w:sz w:val="22"/>
          <w:szCs w:val="22"/>
        </w:rPr>
        <w:t>, *.</w:t>
      </w:r>
      <w:proofErr w:type="spellStart"/>
      <w:r w:rsidRPr="00314C38">
        <w:rPr>
          <w:sz w:val="22"/>
          <w:szCs w:val="22"/>
        </w:rPr>
        <w:t>dwg</w:t>
      </w:r>
      <w:proofErr w:type="spellEnd"/>
      <w:r w:rsidRPr="00314C38">
        <w:rPr>
          <w:sz w:val="22"/>
          <w:szCs w:val="22"/>
        </w:rPr>
        <w:t xml:space="preserve"> lub w innym powszechnie dostępnym, w wersji nie nowszej niż 2012.</w:t>
      </w:r>
      <w:r w:rsidRPr="00314C38">
        <w:t xml:space="preserve"> </w:t>
      </w:r>
      <w:r w:rsidRPr="00314C38">
        <w:rPr>
          <w:sz w:val="22"/>
          <w:szCs w:val="22"/>
        </w:rPr>
        <w:t xml:space="preserve">W przypadku gdy odległość pomiędzy sąsiednimi punktami granicznymi przekracza 50 m należy </w:t>
      </w:r>
      <w:proofErr w:type="spellStart"/>
      <w:r w:rsidRPr="00314C38">
        <w:rPr>
          <w:sz w:val="22"/>
          <w:szCs w:val="22"/>
        </w:rPr>
        <w:t>zastabilizować</w:t>
      </w:r>
      <w:proofErr w:type="spellEnd"/>
      <w:r w:rsidRPr="00314C38">
        <w:rPr>
          <w:sz w:val="22"/>
          <w:szCs w:val="22"/>
        </w:rPr>
        <w:t xml:space="preserve"> na prostej dodatkowo punkt graniczny. Natomiast  gdy pas drogowy pozostaje w dotychczasowym przebiegu to zniszczone punkty graniczne należy wznowić.</w:t>
      </w:r>
    </w:p>
    <w:p w14:paraId="6A66E79E" w14:textId="77777777" w:rsidR="000901E2" w:rsidRPr="00314C38" w:rsidRDefault="000901E2" w:rsidP="000901E2">
      <w:pPr>
        <w:pStyle w:val="Akapitzlist"/>
        <w:spacing w:after="0" w:line="240" w:lineRule="auto"/>
        <w:ind w:left="0"/>
        <w:rPr>
          <w:b/>
        </w:rPr>
      </w:pPr>
    </w:p>
    <w:p w14:paraId="43505694" w14:textId="77777777" w:rsidR="000901E2" w:rsidRPr="0011245F" w:rsidRDefault="000901E2" w:rsidP="0011245F">
      <w:pPr>
        <w:spacing w:after="0" w:line="240" w:lineRule="auto"/>
        <w:ind w:left="0"/>
        <w:rPr>
          <w:i/>
          <w:u w:val="single"/>
        </w:rPr>
      </w:pPr>
      <w:r w:rsidRPr="0011245F">
        <w:rPr>
          <w:i/>
          <w:u w:val="single"/>
        </w:rPr>
        <w:t>Wytyczne do wykonania trwałej stabilizacji projektowanego pasa drogowego</w:t>
      </w:r>
    </w:p>
    <w:p w14:paraId="7C163AE3" w14:textId="77777777" w:rsidR="000901E2" w:rsidRPr="00314C38" w:rsidRDefault="000901E2" w:rsidP="00D218ED">
      <w:pPr>
        <w:pStyle w:val="Akapitzlist"/>
        <w:numPr>
          <w:ilvl w:val="0"/>
          <w:numId w:val="7"/>
        </w:numPr>
        <w:spacing w:after="0"/>
        <w:contextualSpacing w:val="0"/>
        <w:rPr>
          <w:sz w:val="22"/>
          <w:szCs w:val="22"/>
        </w:rPr>
      </w:pPr>
      <w:r w:rsidRPr="00314C38">
        <w:rPr>
          <w:sz w:val="22"/>
          <w:szCs w:val="22"/>
        </w:rPr>
        <w:t>Materiały do wykonania robót:</w:t>
      </w:r>
    </w:p>
    <w:p w14:paraId="7BDE0F79" w14:textId="77777777" w:rsidR="000901E2" w:rsidRPr="00314C38" w:rsidRDefault="000901E2" w:rsidP="000901E2">
      <w:pPr>
        <w:pStyle w:val="Akapitzlist"/>
        <w:overflowPunct w:val="0"/>
        <w:spacing w:after="0" w:line="240" w:lineRule="auto"/>
        <w:ind w:left="360"/>
        <w:textAlignment w:val="baseline"/>
        <w:rPr>
          <w:sz w:val="22"/>
          <w:szCs w:val="22"/>
        </w:rPr>
      </w:pPr>
      <w:r w:rsidRPr="00314C38">
        <w:rPr>
          <w:sz w:val="22"/>
          <w:szCs w:val="22"/>
        </w:rPr>
        <w:t>- słupki betonowe,</w:t>
      </w:r>
    </w:p>
    <w:p w14:paraId="11047C49" w14:textId="77777777" w:rsidR="000901E2" w:rsidRPr="00314C38" w:rsidRDefault="000901E2" w:rsidP="000901E2">
      <w:pPr>
        <w:pStyle w:val="Akapitzlist"/>
        <w:overflowPunct w:val="0"/>
        <w:spacing w:after="0" w:line="240" w:lineRule="auto"/>
        <w:ind w:left="360"/>
        <w:textAlignment w:val="baseline"/>
        <w:rPr>
          <w:sz w:val="22"/>
          <w:szCs w:val="22"/>
        </w:rPr>
      </w:pPr>
      <w:r w:rsidRPr="00314C38">
        <w:rPr>
          <w:sz w:val="22"/>
          <w:szCs w:val="22"/>
        </w:rPr>
        <w:t>- bolce,</w:t>
      </w:r>
    </w:p>
    <w:p w14:paraId="7420C293" w14:textId="77777777" w:rsidR="000901E2" w:rsidRPr="00314C38" w:rsidRDefault="000901E2" w:rsidP="000901E2">
      <w:pPr>
        <w:pStyle w:val="Akapitzlist"/>
        <w:overflowPunct w:val="0"/>
        <w:spacing w:after="0" w:line="240" w:lineRule="auto"/>
        <w:ind w:left="360"/>
        <w:textAlignment w:val="baseline"/>
        <w:rPr>
          <w:sz w:val="22"/>
          <w:szCs w:val="22"/>
        </w:rPr>
      </w:pPr>
      <w:r w:rsidRPr="00314C38">
        <w:rPr>
          <w:sz w:val="22"/>
          <w:szCs w:val="22"/>
        </w:rPr>
        <w:t>- pręty i rury żelazne.</w:t>
      </w:r>
    </w:p>
    <w:p w14:paraId="27D57B3D" w14:textId="77777777" w:rsidR="000901E2" w:rsidRPr="00314C38" w:rsidRDefault="000901E2" w:rsidP="00D218ED">
      <w:pPr>
        <w:pStyle w:val="Akapitzlist"/>
        <w:numPr>
          <w:ilvl w:val="0"/>
          <w:numId w:val="7"/>
        </w:numPr>
        <w:spacing w:before="160" w:after="0"/>
        <w:ind w:left="357" w:hanging="357"/>
        <w:contextualSpacing w:val="0"/>
        <w:rPr>
          <w:sz w:val="22"/>
          <w:szCs w:val="22"/>
        </w:rPr>
      </w:pPr>
      <w:r w:rsidRPr="00314C38">
        <w:rPr>
          <w:sz w:val="22"/>
          <w:szCs w:val="22"/>
        </w:rPr>
        <w:t xml:space="preserve">Odpowiedzialność Wykonawcy prac: </w:t>
      </w:r>
    </w:p>
    <w:p w14:paraId="43E59420" w14:textId="77777777" w:rsidR="000901E2" w:rsidRPr="00314C38" w:rsidRDefault="000901E2" w:rsidP="000901E2">
      <w:pPr>
        <w:spacing w:after="0" w:line="240" w:lineRule="auto"/>
        <w:ind w:left="0"/>
        <w:rPr>
          <w:sz w:val="22"/>
          <w:szCs w:val="22"/>
        </w:rPr>
      </w:pPr>
      <w:r w:rsidRPr="00314C38">
        <w:rPr>
          <w:sz w:val="22"/>
          <w:szCs w:val="22"/>
        </w:rPr>
        <w:t xml:space="preserve">Wykonawca jest odpowiedzialny za jakość oraz zgodność ich wykonania z obowiązującymi przepisami prawnymi i technicznymi. </w:t>
      </w:r>
    </w:p>
    <w:p w14:paraId="5970559B" w14:textId="77777777" w:rsidR="000901E2" w:rsidRPr="00314C38" w:rsidRDefault="000901E2" w:rsidP="000901E2">
      <w:pPr>
        <w:spacing w:after="0" w:line="240" w:lineRule="auto"/>
        <w:ind w:left="0"/>
        <w:rPr>
          <w:sz w:val="22"/>
          <w:szCs w:val="22"/>
        </w:rPr>
      </w:pPr>
      <w:r w:rsidRPr="00314C38">
        <w:rPr>
          <w:sz w:val="22"/>
          <w:szCs w:val="22"/>
        </w:rPr>
        <w:t>Wykonawca jest zobowiązany do ochrony przed uszkodzeniem lub zniszczeniem własności</w:t>
      </w:r>
      <w:r w:rsidRPr="00314C38">
        <w:rPr>
          <w:sz w:val="22"/>
          <w:szCs w:val="22"/>
        </w:rPr>
        <w:br/>
        <w:t>prywatnej i publicznej. W razie wyrządzenia szkód Wykonawca zobowiązany jest do ich</w:t>
      </w:r>
      <w:r w:rsidRPr="00314C38">
        <w:rPr>
          <w:sz w:val="22"/>
          <w:szCs w:val="22"/>
        </w:rPr>
        <w:br/>
        <w:t>naprawienia lub wypłacenia odszkodowania.</w:t>
      </w:r>
    </w:p>
    <w:p w14:paraId="45910E2C" w14:textId="77777777" w:rsidR="000901E2" w:rsidRPr="00314C38" w:rsidRDefault="000901E2" w:rsidP="000901E2">
      <w:pPr>
        <w:spacing w:after="0" w:line="240" w:lineRule="auto"/>
        <w:ind w:left="0"/>
        <w:rPr>
          <w:sz w:val="22"/>
          <w:szCs w:val="22"/>
        </w:rPr>
      </w:pPr>
      <w:r w:rsidRPr="00314C38">
        <w:rPr>
          <w:sz w:val="22"/>
          <w:szCs w:val="22"/>
        </w:rPr>
        <w:t>Pracami geodezyjnymi i kartograficznymi powinna kierować i sprawować nad nimi</w:t>
      </w:r>
      <w:r w:rsidRPr="00314C38">
        <w:rPr>
          <w:sz w:val="22"/>
          <w:szCs w:val="22"/>
        </w:rPr>
        <w:br/>
        <w:t xml:space="preserve">bezpośredni nadzór i kontrolę osoba posiadająca odpowiednie uprawnienia zawodowe </w:t>
      </w:r>
      <w:r w:rsidRPr="00314C38">
        <w:rPr>
          <w:sz w:val="22"/>
          <w:szCs w:val="22"/>
        </w:rPr>
        <w:br/>
        <w:t>z wymaganiami przepisów ustawy Prawo geodezyjne i kartograficzne. Podczas prac</w:t>
      </w:r>
      <w:r w:rsidRPr="00314C38">
        <w:rPr>
          <w:sz w:val="22"/>
          <w:szCs w:val="22"/>
        </w:rPr>
        <w:br/>
        <w:t xml:space="preserve">geodezyjnych należy zwrócić szczególną uwagę na zachowanie w stanie nienaruszonym </w:t>
      </w:r>
      <w:r w:rsidRPr="00314C38">
        <w:rPr>
          <w:sz w:val="22"/>
          <w:szCs w:val="22"/>
        </w:rPr>
        <w:br/>
        <w:t>i nieprzesuwanie punktów granicznych w terenie, które podlegają ochronie w trybie</w:t>
      </w:r>
      <w:r w:rsidRPr="00314C38">
        <w:rPr>
          <w:sz w:val="22"/>
          <w:szCs w:val="22"/>
        </w:rPr>
        <w:br/>
        <w:t>przepisów ww. ustawy.</w:t>
      </w:r>
    </w:p>
    <w:p w14:paraId="68D99948" w14:textId="77777777" w:rsidR="000901E2" w:rsidRPr="00314C38" w:rsidRDefault="000901E2" w:rsidP="000901E2">
      <w:pPr>
        <w:spacing w:after="0"/>
        <w:ind w:left="0"/>
        <w:rPr>
          <w:sz w:val="22"/>
          <w:szCs w:val="22"/>
        </w:rPr>
      </w:pPr>
    </w:p>
    <w:p w14:paraId="7EDA3D30" w14:textId="77777777" w:rsidR="000901E2" w:rsidRPr="00314C38" w:rsidRDefault="000901E2" w:rsidP="00D218ED">
      <w:pPr>
        <w:pStyle w:val="Akapitzlist"/>
        <w:numPr>
          <w:ilvl w:val="0"/>
          <w:numId w:val="7"/>
        </w:numPr>
        <w:spacing w:after="0"/>
        <w:contextualSpacing w:val="0"/>
        <w:rPr>
          <w:sz w:val="22"/>
          <w:szCs w:val="22"/>
        </w:rPr>
      </w:pPr>
      <w:r w:rsidRPr="00314C38">
        <w:rPr>
          <w:sz w:val="22"/>
          <w:szCs w:val="22"/>
        </w:rPr>
        <w:t>Prace przygotowawcze obejmują:</w:t>
      </w:r>
    </w:p>
    <w:p w14:paraId="156A5912"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zebranie niezbędnych materiałów i informacji, w tym zakresie</w:t>
      </w:r>
    </w:p>
    <w:p w14:paraId="2BE7BA1E"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uzyskanie z ośrodka dokumentacji geodezyjnej oraz niezbędnych danych do wykonania zlecenia,</w:t>
      </w:r>
    </w:p>
    <w:p w14:paraId="73DBDBAD"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pobranie z właściwego urzędu prowadzącego ewidencję gruntów i budynków danych z ewidencji gruntów (dotyczących właścicieli oraz działek i ich powierzchni),</w:t>
      </w:r>
    </w:p>
    <w:p w14:paraId="54876053"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dokonanie badań ksiąg wieczystych lub innych dokumentów stwierdzających stan prawny nieruchomości,</w:t>
      </w:r>
    </w:p>
    <w:p w14:paraId="68874051"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analiza i ocena zebranych materiałów celem: porównania zgodności danych uwidocznionych w katastrze nieruchomości z danymi uwidocznionymi w księgach wieczystych,</w:t>
      </w:r>
    </w:p>
    <w:p w14:paraId="27BB6068"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ustalenie/wyznaczenie granic pasa drogowego ze stabilizacją,</w:t>
      </w:r>
    </w:p>
    <w:p w14:paraId="5A6E4EB8"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kameralne prace obliczeniowe i kartograficzne,</w:t>
      </w:r>
    </w:p>
    <w:p w14:paraId="54CED9FC" w14:textId="77777777" w:rsidR="000901E2" w:rsidRPr="00314C38" w:rsidRDefault="000901E2" w:rsidP="00D218ED">
      <w:pPr>
        <w:pStyle w:val="Akapitzlist"/>
        <w:numPr>
          <w:ilvl w:val="0"/>
          <w:numId w:val="29"/>
        </w:numPr>
        <w:overflowPunct w:val="0"/>
        <w:spacing w:after="0" w:line="240" w:lineRule="auto"/>
        <w:textAlignment w:val="baseline"/>
        <w:rPr>
          <w:sz w:val="22"/>
          <w:szCs w:val="22"/>
        </w:rPr>
      </w:pPr>
      <w:r w:rsidRPr="00314C38">
        <w:rPr>
          <w:sz w:val="22"/>
          <w:szCs w:val="22"/>
        </w:rPr>
        <w:t>skompletowanie dokumentacji dla Zamawiającego oraz innych organów wg ich właściwości.</w:t>
      </w:r>
    </w:p>
    <w:p w14:paraId="1E8D7D07" w14:textId="77777777" w:rsidR="000901E2" w:rsidRPr="00314C38" w:rsidRDefault="000901E2" w:rsidP="000901E2">
      <w:pPr>
        <w:pStyle w:val="Akapitzlist"/>
        <w:overflowPunct w:val="0"/>
        <w:spacing w:after="0" w:line="240" w:lineRule="auto"/>
        <w:ind w:left="360"/>
        <w:textAlignment w:val="baseline"/>
        <w:rPr>
          <w:sz w:val="22"/>
          <w:szCs w:val="22"/>
        </w:rPr>
      </w:pPr>
    </w:p>
    <w:p w14:paraId="35023F46" w14:textId="77777777" w:rsidR="000901E2" w:rsidRPr="00314C38" w:rsidRDefault="000901E2" w:rsidP="00D218ED">
      <w:pPr>
        <w:pStyle w:val="Akapitzlist"/>
        <w:numPr>
          <w:ilvl w:val="0"/>
          <w:numId w:val="7"/>
        </w:numPr>
        <w:spacing w:after="0"/>
        <w:contextualSpacing w:val="0"/>
        <w:rPr>
          <w:sz w:val="22"/>
          <w:szCs w:val="22"/>
        </w:rPr>
      </w:pPr>
      <w:r w:rsidRPr="00314C38">
        <w:rPr>
          <w:sz w:val="22"/>
          <w:szCs w:val="22"/>
        </w:rPr>
        <w:t>Przed stabilizacją Wykonawca sporządzi projekt usytuowania znaków</w:t>
      </w:r>
    </w:p>
    <w:p w14:paraId="32423014" w14:textId="77777777" w:rsidR="000901E2" w:rsidRPr="00314C38" w:rsidRDefault="000901E2" w:rsidP="000901E2">
      <w:pPr>
        <w:pStyle w:val="Akapitzlist"/>
        <w:spacing w:after="0" w:line="240" w:lineRule="auto"/>
        <w:ind w:left="0"/>
        <w:contextualSpacing w:val="0"/>
        <w:rPr>
          <w:sz w:val="22"/>
          <w:szCs w:val="22"/>
        </w:rPr>
      </w:pPr>
      <w:r w:rsidRPr="00314C38">
        <w:rPr>
          <w:sz w:val="22"/>
          <w:szCs w:val="22"/>
        </w:rPr>
        <w:t>Projekt stabilizacji granic pasa drogowego znakami PD zostanie przedstawiony na kopii mapy zasadniczej w skali 1:2000 lub 1:1000 w wersji książkowej o formacie A-3. Wykonawca zamieści na projekcie nr drogi, kilometraż drogi, kolorem czerwonym punkty pasa drogowego wytypowane do stabilizacji wraz z numeracją tych punktów, kolorem niebieskim należy oznaczyć znaki PD, które nie będą stabilizowane (z uzasadnieniem), kolorem czerwonym miary czołowe pomiędzy sąsiednimi pkt.</w:t>
      </w:r>
    </w:p>
    <w:p w14:paraId="303B4C54" w14:textId="77777777" w:rsidR="000901E2" w:rsidRPr="00314C38" w:rsidRDefault="000901E2" w:rsidP="000901E2">
      <w:pPr>
        <w:pStyle w:val="Akapitzlist"/>
        <w:spacing w:after="0" w:line="240" w:lineRule="auto"/>
        <w:ind w:left="0"/>
        <w:contextualSpacing w:val="0"/>
        <w:rPr>
          <w:sz w:val="22"/>
          <w:szCs w:val="22"/>
        </w:rPr>
      </w:pPr>
      <w:r w:rsidRPr="00314C38">
        <w:rPr>
          <w:sz w:val="22"/>
          <w:szCs w:val="22"/>
        </w:rPr>
        <w:t xml:space="preserve">Po zaewidencjonowaniu we właściwym miejscowo </w:t>
      </w:r>
      <w:proofErr w:type="spellStart"/>
      <w:r w:rsidRPr="00314C38">
        <w:rPr>
          <w:sz w:val="22"/>
          <w:szCs w:val="22"/>
        </w:rPr>
        <w:t>PODGiK</w:t>
      </w:r>
      <w:proofErr w:type="spellEnd"/>
      <w:r w:rsidRPr="00314C38">
        <w:rPr>
          <w:sz w:val="22"/>
          <w:szCs w:val="22"/>
        </w:rPr>
        <w:t xml:space="preserve">, w ilości 2 egz. przekazać Zamawiającemu (2x wersja papierowa, 2x w wersji elektronicznej na płycie CD (plik </w:t>
      </w:r>
      <w:proofErr w:type="spellStart"/>
      <w:r w:rsidRPr="00314C38">
        <w:rPr>
          <w:sz w:val="22"/>
          <w:szCs w:val="22"/>
        </w:rPr>
        <w:t>dwg</w:t>
      </w:r>
      <w:proofErr w:type="spellEnd"/>
      <w:r w:rsidRPr="00314C38">
        <w:rPr>
          <w:sz w:val="22"/>
          <w:szCs w:val="22"/>
        </w:rPr>
        <w:t xml:space="preserve"> i PDF). Zamawiający w terminie do 14 dni przedstawi uwagi do opracowania lub zatwierdzi projekt stabilizacji granic pasa drogowego.</w:t>
      </w:r>
    </w:p>
    <w:p w14:paraId="6DEBFCEB" w14:textId="77777777" w:rsidR="000901E2" w:rsidRPr="00314C38" w:rsidRDefault="000901E2" w:rsidP="000901E2">
      <w:pPr>
        <w:pStyle w:val="Akapitzlist"/>
        <w:spacing w:after="0"/>
        <w:ind w:left="360"/>
        <w:contextualSpacing w:val="0"/>
        <w:rPr>
          <w:sz w:val="22"/>
          <w:szCs w:val="22"/>
        </w:rPr>
      </w:pPr>
    </w:p>
    <w:p w14:paraId="1152AB60" w14:textId="77777777" w:rsidR="000901E2" w:rsidRPr="00314C38" w:rsidRDefault="000901E2" w:rsidP="00D218ED">
      <w:pPr>
        <w:pStyle w:val="Akapitzlist"/>
        <w:numPr>
          <w:ilvl w:val="0"/>
          <w:numId w:val="7"/>
        </w:numPr>
        <w:spacing w:after="0"/>
        <w:contextualSpacing w:val="0"/>
        <w:rPr>
          <w:sz w:val="22"/>
          <w:szCs w:val="22"/>
        </w:rPr>
      </w:pPr>
      <w:r w:rsidRPr="00314C38">
        <w:rPr>
          <w:sz w:val="22"/>
          <w:szCs w:val="22"/>
        </w:rPr>
        <w:t>Stabilizacja granic pasa drogowego:</w:t>
      </w:r>
    </w:p>
    <w:p w14:paraId="09656AC3" w14:textId="77777777" w:rsidR="00BF3AAB" w:rsidRPr="00BF3AAB" w:rsidRDefault="00BF3AAB" w:rsidP="00BF3AAB">
      <w:pPr>
        <w:spacing w:after="0" w:line="240" w:lineRule="auto"/>
        <w:ind w:left="0" w:firstLine="360"/>
        <w:rPr>
          <w:sz w:val="22"/>
          <w:szCs w:val="22"/>
        </w:rPr>
      </w:pPr>
      <w:r w:rsidRPr="00BF3AAB">
        <w:rPr>
          <w:sz w:val="22"/>
          <w:szCs w:val="22"/>
        </w:rPr>
        <w:t>Należy wykonać trwałą stabilizację pasa drogowego, wznowić  znaki graniczne pasa drogowego, okazać granicę pasa drogowego Miejskiemu Zarządowi Dróg i właścicielom nieruchomości przyległych do tegoż pasa. Geodezyjne wyznaczenie punktów granicznych, ich okazanie i stabilizacja granic musi być wykonana przy udziale geodety uprawnionego. Stabilizacji podlegają wszystkie punkty załamania granicy odstającej od linii prostej pasa drogowego więcej jak 0.10m, tj. w granicach odchylenia liniowego zgodnie  z Rozporządzeniem Ministra Rozwoju z dnia 18.08.2020 r.  w sprawie standardów technicznych wykonywania geodezyjnych pomiarów sytuacyjnych i wysokościowych oraz opracowywania i przekazywania wyników tych pomiarów do państwowego zasobu geodezyjnego i kartograficznego (Dz. U. z 2020 r. 1429 ze zm.)</w:t>
      </w:r>
    </w:p>
    <w:p w14:paraId="553C79CC" w14:textId="77777777" w:rsidR="00BF3AAB" w:rsidRDefault="00BF3AAB" w:rsidP="00BF3AAB">
      <w:pPr>
        <w:spacing w:after="0" w:line="240" w:lineRule="auto"/>
        <w:ind w:left="0" w:firstLine="360"/>
        <w:rPr>
          <w:sz w:val="22"/>
          <w:szCs w:val="22"/>
        </w:rPr>
      </w:pPr>
    </w:p>
    <w:p w14:paraId="00E808CE" w14:textId="77777777" w:rsidR="00BF3AAB" w:rsidRPr="00BF3AAB" w:rsidRDefault="00BF3AAB" w:rsidP="00BF3AAB">
      <w:pPr>
        <w:spacing w:after="0" w:line="240" w:lineRule="auto"/>
        <w:ind w:left="0" w:firstLine="360"/>
        <w:rPr>
          <w:sz w:val="22"/>
          <w:szCs w:val="22"/>
        </w:rPr>
      </w:pPr>
      <w:r w:rsidRPr="00BF3AAB">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BF3AAB">
        <w:rPr>
          <w:sz w:val="22"/>
          <w:szCs w:val="22"/>
        </w:rPr>
        <w:t>zastabilizować</w:t>
      </w:r>
      <w:proofErr w:type="spellEnd"/>
      <w:r w:rsidRPr="00BF3AAB">
        <w:rPr>
          <w:sz w:val="22"/>
          <w:szCs w:val="22"/>
        </w:rPr>
        <w:t xml:space="preserve"> na prostej dodatkowy punkt). Ponadto Zamawiający wymaga wykonania trwałej stabilizacji punktów przecięcia granic pasa drogowego z granicami działek przyległych. </w:t>
      </w:r>
    </w:p>
    <w:p w14:paraId="60A6731E" w14:textId="65959983" w:rsidR="00BF3AAB" w:rsidRPr="00BF3AAB" w:rsidRDefault="00BF3AAB" w:rsidP="00BF3AAB">
      <w:pPr>
        <w:spacing w:after="0" w:line="240" w:lineRule="auto"/>
        <w:ind w:left="0" w:firstLine="360"/>
        <w:rPr>
          <w:sz w:val="22"/>
          <w:szCs w:val="22"/>
        </w:rPr>
      </w:pPr>
      <w:r w:rsidRPr="00BF3AAB">
        <w:rPr>
          <w:sz w:val="22"/>
          <w:szCs w:val="22"/>
        </w:rPr>
        <w:t>Wykonawca przed stabilizacją jest zobowiązany do uzyskania od Zamawiającego akceptacji stabilizowanych kamieni. Znaki graniczne winny być stabilizowane na takiej głębokości, aby tylko do 5cm wystawały ponad teren.</w:t>
      </w:r>
    </w:p>
    <w:p w14:paraId="6C9B2D26" w14:textId="77777777" w:rsidR="00BF3AAB" w:rsidRPr="00BF3AAB" w:rsidRDefault="00BF3AAB" w:rsidP="00BF3AAB">
      <w:pPr>
        <w:spacing w:after="0" w:line="240" w:lineRule="auto"/>
        <w:ind w:left="0" w:firstLine="360"/>
        <w:rPr>
          <w:sz w:val="22"/>
          <w:szCs w:val="22"/>
        </w:rPr>
      </w:pPr>
      <w:r w:rsidRPr="00BF3AAB">
        <w:rPr>
          <w:sz w:val="22"/>
          <w:szCs w:val="22"/>
        </w:rPr>
        <w:t xml:space="preserve">W przypadku gdy niemożliwa jest trwała stabilizacja pkt. pasa drogowego, należy zastąpić go innych elementem zamontowanego w podłożu (np. Prętem stalowym, rurką). Taki pkt. należy opisać oraz sporządzić szkic topograficzny określając jego położenie. </w:t>
      </w:r>
    </w:p>
    <w:p w14:paraId="181FFBA6" w14:textId="77777777" w:rsidR="00BF3AAB" w:rsidRPr="00BF3AAB" w:rsidRDefault="00BF3AAB" w:rsidP="00BF3AAB">
      <w:pPr>
        <w:spacing w:after="0" w:line="240" w:lineRule="auto"/>
        <w:ind w:left="0" w:firstLine="360"/>
        <w:rPr>
          <w:sz w:val="22"/>
          <w:szCs w:val="22"/>
        </w:rPr>
      </w:pPr>
      <w:r w:rsidRPr="00BF3AAB">
        <w:rPr>
          <w:sz w:val="22"/>
          <w:szCs w:val="22"/>
        </w:rPr>
        <w:t>Nie należy stabilizować znaków w terenie w miejscach gdzie mogłyby stwarzać niebezpieczeństwo dla pieszych i innych użytkowników ruchu.</w:t>
      </w:r>
    </w:p>
    <w:p w14:paraId="1E05D810" w14:textId="77777777" w:rsidR="00BF3AAB" w:rsidRPr="00BF3AAB" w:rsidRDefault="00BF3AAB" w:rsidP="00BF3AAB">
      <w:pPr>
        <w:spacing w:after="0" w:line="240" w:lineRule="auto"/>
        <w:ind w:left="0" w:firstLine="360"/>
        <w:rPr>
          <w:sz w:val="22"/>
          <w:szCs w:val="22"/>
        </w:rPr>
      </w:pPr>
      <w:r w:rsidRPr="00BF3AAB">
        <w:rPr>
          <w:sz w:val="22"/>
          <w:szCs w:val="22"/>
        </w:rPr>
        <w:t xml:space="preserve">Istniejące w terenie znaki graniczne (betonowe znaki graniczne z wyrytym u góry krzyżem oraz znaki PD) nie będą zastępowane nowymi. </w:t>
      </w:r>
    </w:p>
    <w:p w14:paraId="613E9F99" w14:textId="77777777" w:rsidR="00BF3AAB" w:rsidRPr="00BF3AAB" w:rsidRDefault="00BF3AAB" w:rsidP="00BF3AAB">
      <w:pPr>
        <w:spacing w:after="0" w:line="240" w:lineRule="auto"/>
        <w:ind w:left="0" w:firstLine="360"/>
        <w:rPr>
          <w:sz w:val="22"/>
          <w:szCs w:val="22"/>
        </w:rPr>
      </w:pPr>
      <w:r w:rsidRPr="00BF3AAB">
        <w:rPr>
          <w:sz w:val="22"/>
          <w:szCs w:val="22"/>
        </w:rPr>
        <w:t>Odszukane w terenie znaki graniczne typu „PD”, które nie leżą na granicy pasa drogowego należy usunąć.</w:t>
      </w:r>
    </w:p>
    <w:p w14:paraId="62F77AFC" w14:textId="77777777" w:rsidR="00BF3AAB" w:rsidRPr="00BF3AAB" w:rsidRDefault="00BF3AAB" w:rsidP="000901E2">
      <w:pPr>
        <w:spacing w:after="0" w:line="240" w:lineRule="auto"/>
        <w:ind w:left="0"/>
        <w:rPr>
          <w:sz w:val="22"/>
          <w:szCs w:val="22"/>
        </w:rPr>
      </w:pPr>
    </w:p>
    <w:p w14:paraId="4B3610BB" w14:textId="77777777" w:rsidR="00BF3AAB" w:rsidRPr="00BF3AAB" w:rsidRDefault="00BF3AAB" w:rsidP="00BF3AAB">
      <w:pPr>
        <w:spacing w:after="0"/>
        <w:ind w:left="0" w:firstLine="360"/>
        <w:rPr>
          <w:b/>
          <w:sz w:val="22"/>
          <w:szCs w:val="22"/>
        </w:rPr>
      </w:pPr>
      <w:r w:rsidRPr="00BF3AAB">
        <w:rPr>
          <w:b/>
          <w:sz w:val="22"/>
          <w:szCs w:val="22"/>
        </w:rPr>
        <w:t>UWAGA:</w:t>
      </w:r>
    </w:p>
    <w:p w14:paraId="742CA115" w14:textId="77777777" w:rsidR="00BF3AAB" w:rsidRPr="00BF3AAB" w:rsidRDefault="00BF3AAB" w:rsidP="00BF3AAB">
      <w:pPr>
        <w:spacing w:after="0"/>
        <w:ind w:left="0" w:firstLine="360"/>
        <w:rPr>
          <w:sz w:val="22"/>
          <w:szCs w:val="22"/>
        </w:rPr>
      </w:pPr>
      <w:r w:rsidRPr="00BF3AAB">
        <w:rPr>
          <w:sz w:val="22"/>
          <w:szCs w:val="22"/>
        </w:rPr>
        <w:t xml:space="preserve">Wykonawca realizujący prace geodezyjne w zakresie trwałej stabilizacji może je wykonać po uzyskaniu ostatecznej decyzji ZRID. </w:t>
      </w:r>
    </w:p>
    <w:p w14:paraId="6F2CA9F2" w14:textId="77777777" w:rsidR="00BF3AAB" w:rsidRPr="00BF3AAB" w:rsidRDefault="00BF3AAB" w:rsidP="00BF3AAB">
      <w:pPr>
        <w:spacing w:after="0"/>
        <w:ind w:left="0" w:firstLine="360"/>
        <w:rPr>
          <w:sz w:val="22"/>
          <w:szCs w:val="22"/>
        </w:rPr>
      </w:pPr>
      <w:r w:rsidRPr="00BF3AAB">
        <w:rPr>
          <w:sz w:val="22"/>
          <w:szCs w:val="22"/>
        </w:rPr>
        <w:t xml:space="preserve">W przypadku rozpoczęcia realizacji inwestycji (robót budowlanych) w oparciu o opracowaną dokumentację projektową i uzyskaną decyzję o zezwoleniu na realizację inwestycji drogowej (ZRID) z rygorem natychmiastowej wykonalności i koniecznością wejścia na teren budowy Wykonawcy w celu wykonania trwałej stabilizacji, Wykonawca winien poinformować Zamawiającego, Wykonawcę robót budowlanych, uzyskać zgody i uzgodnić termin wejścia w teren.    </w:t>
      </w:r>
    </w:p>
    <w:p w14:paraId="1F80AAEB" w14:textId="77777777" w:rsidR="00BF3AAB" w:rsidRPr="00BF3AAB" w:rsidRDefault="00BF3AAB" w:rsidP="00BF3AAB">
      <w:pPr>
        <w:spacing w:after="0"/>
        <w:ind w:left="0" w:firstLine="360"/>
        <w:rPr>
          <w:sz w:val="22"/>
          <w:szCs w:val="22"/>
        </w:rPr>
      </w:pPr>
    </w:p>
    <w:p w14:paraId="2629B28B" w14:textId="77777777" w:rsidR="00BF3AAB" w:rsidRPr="00BF3AAB" w:rsidRDefault="00BF3AAB" w:rsidP="00BF3AAB">
      <w:pPr>
        <w:pStyle w:val="Akapitzlist"/>
        <w:numPr>
          <w:ilvl w:val="0"/>
          <w:numId w:val="7"/>
        </w:numPr>
        <w:spacing w:after="0"/>
        <w:contextualSpacing w:val="0"/>
        <w:rPr>
          <w:sz w:val="22"/>
          <w:szCs w:val="22"/>
        </w:rPr>
      </w:pPr>
      <w:r w:rsidRPr="00BF3AAB">
        <w:rPr>
          <w:sz w:val="22"/>
          <w:szCs w:val="22"/>
        </w:rPr>
        <w:t>Mapa z przebiegiem geodezyjnych granic pasa drogowego powinna zawierać:</w:t>
      </w:r>
    </w:p>
    <w:p w14:paraId="28B348AD" w14:textId="77777777" w:rsidR="00BF3AAB" w:rsidRPr="00BF3AAB" w:rsidRDefault="00BF3AAB" w:rsidP="00BF3AAB">
      <w:pPr>
        <w:spacing w:after="0"/>
        <w:ind w:left="0"/>
        <w:rPr>
          <w:sz w:val="22"/>
          <w:szCs w:val="22"/>
        </w:rPr>
      </w:pPr>
      <w:r w:rsidRPr="00BF3AAB">
        <w:rPr>
          <w:sz w:val="22"/>
          <w:szCs w:val="22"/>
        </w:rPr>
        <w:t xml:space="preserve">a) nazwę województwa, gminy, obrębu; </w:t>
      </w:r>
    </w:p>
    <w:p w14:paraId="00F7E7F3" w14:textId="77777777" w:rsidR="00BF3AAB" w:rsidRPr="00BF3AAB" w:rsidRDefault="00BF3AAB" w:rsidP="00BF3AAB">
      <w:pPr>
        <w:spacing w:after="0"/>
        <w:ind w:left="0"/>
        <w:rPr>
          <w:sz w:val="22"/>
          <w:szCs w:val="22"/>
        </w:rPr>
      </w:pPr>
      <w:r w:rsidRPr="00BF3AAB">
        <w:rPr>
          <w:sz w:val="22"/>
          <w:szCs w:val="22"/>
        </w:rPr>
        <w:t xml:space="preserve">b) wyraźne oznaczenie pasa drogowego; </w:t>
      </w:r>
    </w:p>
    <w:p w14:paraId="4189F340" w14:textId="77777777" w:rsidR="00BF3AAB" w:rsidRPr="00BF3AAB" w:rsidRDefault="00BF3AAB" w:rsidP="00BF3AAB">
      <w:pPr>
        <w:spacing w:after="0"/>
        <w:ind w:left="0"/>
        <w:rPr>
          <w:sz w:val="22"/>
          <w:szCs w:val="22"/>
        </w:rPr>
      </w:pPr>
      <w:r w:rsidRPr="00BF3AAB">
        <w:rPr>
          <w:sz w:val="22"/>
          <w:szCs w:val="22"/>
        </w:rPr>
        <w:t xml:space="preserve">c) oznaczenie granicy pasa drogowego i działek sąsiednich kolorem zielonym; </w:t>
      </w:r>
    </w:p>
    <w:p w14:paraId="6445AAE7" w14:textId="77777777" w:rsidR="00BF3AAB" w:rsidRPr="00BF3AAB" w:rsidRDefault="00BF3AAB" w:rsidP="00BF3AAB">
      <w:pPr>
        <w:spacing w:after="0"/>
        <w:ind w:left="0"/>
        <w:rPr>
          <w:sz w:val="22"/>
          <w:szCs w:val="22"/>
        </w:rPr>
      </w:pPr>
      <w:r w:rsidRPr="00BF3AAB">
        <w:rPr>
          <w:sz w:val="22"/>
          <w:szCs w:val="22"/>
        </w:rPr>
        <w:t xml:space="preserve">d) wskazanie zajęcia pasa drogowego, lub usytuowanie infrastruktury pasa drogowego – „wejście” na działki sąsiednie z wyraźnym jej oznaczeniem i podaniem jej powierzchni; </w:t>
      </w:r>
    </w:p>
    <w:p w14:paraId="5FBA3E40" w14:textId="77777777" w:rsidR="00BF3AAB" w:rsidRPr="00BF3AAB" w:rsidRDefault="00BF3AAB" w:rsidP="00BF3AAB">
      <w:pPr>
        <w:spacing w:after="0"/>
        <w:ind w:left="0"/>
        <w:rPr>
          <w:sz w:val="22"/>
          <w:szCs w:val="22"/>
        </w:rPr>
      </w:pPr>
      <w:r w:rsidRPr="00BF3AAB">
        <w:rPr>
          <w:sz w:val="22"/>
          <w:szCs w:val="22"/>
        </w:rPr>
        <w:t xml:space="preserve">e) wskazanie granicy zajęcia pasa drogowego lub wyjście pasa drogowego na działki sąsiednie kolorem czerwonym; </w:t>
      </w:r>
    </w:p>
    <w:p w14:paraId="06F31165" w14:textId="77777777" w:rsidR="00BF3AAB" w:rsidRPr="00BF3AAB" w:rsidRDefault="00BF3AAB" w:rsidP="00BF3AAB">
      <w:pPr>
        <w:spacing w:after="0"/>
        <w:ind w:left="0"/>
        <w:rPr>
          <w:sz w:val="22"/>
          <w:szCs w:val="22"/>
        </w:rPr>
      </w:pPr>
      <w:r w:rsidRPr="00BF3AAB">
        <w:rPr>
          <w:sz w:val="22"/>
          <w:szCs w:val="22"/>
        </w:rPr>
        <w:t xml:space="preserve">f) kilometraż początkowy i końcowy opracowywanego odcinka; </w:t>
      </w:r>
    </w:p>
    <w:p w14:paraId="35EEF1A3" w14:textId="77777777" w:rsidR="00BF3AAB" w:rsidRPr="00BF3AAB" w:rsidRDefault="00BF3AAB" w:rsidP="00BF3AAB">
      <w:pPr>
        <w:spacing w:after="0"/>
        <w:ind w:left="0"/>
        <w:rPr>
          <w:sz w:val="22"/>
          <w:szCs w:val="22"/>
        </w:rPr>
      </w:pPr>
      <w:r w:rsidRPr="00BF3AAB">
        <w:rPr>
          <w:sz w:val="22"/>
          <w:szCs w:val="22"/>
        </w:rPr>
        <w:t xml:space="preserve">g) szkic lokalizacji (spis treści arkuszy); </w:t>
      </w:r>
    </w:p>
    <w:p w14:paraId="2AB8B88F" w14:textId="77777777" w:rsidR="00BF3AAB" w:rsidRPr="00BF3AAB" w:rsidRDefault="00BF3AAB" w:rsidP="00BF3AAB">
      <w:pPr>
        <w:spacing w:after="0"/>
        <w:ind w:left="0"/>
        <w:rPr>
          <w:sz w:val="22"/>
          <w:szCs w:val="22"/>
        </w:rPr>
      </w:pPr>
      <w:r w:rsidRPr="00BF3AAB">
        <w:rPr>
          <w:sz w:val="22"/>
          <w:szCs w:val="22"/>
        </w:rPr>
        <w:t xml:space="preserve">h) punkty graniczne wraz z numeracją i rodzajem stabilizacji; </w:t>
      </w:r>
    </w:p>
    <w:p w14:paraId="0B8CFE39" w14:textId="77777777" w:rsidR="00BF3AAB" w:rsidRPr="00BF3AAB" w:rsidRDefault="00BF3AAB" w:rsidP="00BF3AAB">
      <w:pPr>
        <w:spacing w:after="0"/>
        <w:ind w:left="0"/>
        <w:rPr>
          <w:sz w:val="22"/>
          <w:szCs w:val="22"/>
        </w:rPr>
      </w:pPr>
      <w:r w:rsidRPr="00BF3AAB">
        <w:rPr>
          <w:sz w:val="22"/>
          <w:szCs w:val="22"/>
        </w:rPr>
        <w:t>i) oznaczenie świadków „PAS DROGOWY” wraz z ich numeracją;</w:t>
      </w:r>
    </w:p>
    <w:p w14:paraId="3B0193FE" w14:textId="77777777" w:rsidR="00BF3AAB" w:rsidRPr="00BF3AAB" w:rsidRDefault="00BF3AAB" w:rsidP="00BF3AAB">
      <w:pPr>
        <w:spacing w:after="0"/>
        <w:ind w:left="0"/>
        <w:rPr>
          <w:sz w:val="22"/>
          <w:szCs w:val="22"/>
        </w:rPr>
      </w:pPr>
      <w:r w:rsidRPr="00BF3AAB">
        <w:rPr>
          <w:sz w:val="22"/>
          <w:szCs w:val="22"/>
        </w:rPr>
        <w:t xml:space="preserve">j) miary czołowe pomiędzy punktami granicznymi; </w:t>
      </w:r>
    </w:p>
    <w:p w14:paraId="46975575" w14:textId="77777777" w:rsidR="00BF3AAB" w:rsidRPr="00BF3AAB" w:rsidRDefault="00BF3AAB" w:rsidP="00BF3AAB">
      <w:pPr>
        <w:spacing w:after="0"/>
        <w:ind w:left="0"/>
        <w:rPr>
          <w:sz w:val="22"/>
          <w:szCs w:val="22"/>
        </w:rPr>
      </w:pPr>
      <w:r w:rsidRPr="00BF3AAB">
        <w:rPr>
          <w:sz w:val="22"/>
          <w:szCs w:val="22"/>
        </w:rPr>
        <w:t xml:space="preserve">k) numery działek w pasie drogowym z podanym numerem księgi wieczystej lub informacji o jej braku; </w:t>
      </w:r>
    </w:p>
    <w:p w14:paraId="36B64FB5" w14:textId="77777777" w:rsidR="00BF3AAB" w:rsidRPr="00BF3AAB" w:rsidRDefault="00BF3AAB" w:rsidP="00BF3AAB">
      <w:pPr>
        <w:spacing w:after="0"/>
        <w:ind w:left="0"/>
        <w:rPr>
          <w:sz w:val="22"/>
          <w:szCs w:val="22"/>
        </w:rPr>
      </w:pPr>
      <w:r w:rsidRPr="00BF3AAB">
        <w:rPr>
          <w:sz w:val="22"/>
          <w:szCs w:val="22"/>
        </w:rPr>
        <w:t xml:space="preserve">l) opis skrzyżowań i rzek; </w:t>
      </w:r>
    </w:p>
    <w:p w14:paraId="0B1CA34E" w14:textId="77777777" w:rsidR="00BF3AAB" w:rsidRPr="00BF3AAB" w:rsidRDefault="00BF3AAB" w:rsidP="00BF3AAB">
      <w:pPr>
        <w:spacing w:after="0"/>
        <w:ind w:left="0"/>
        <w:rPr>
          <w:sz w:val="22"/>
          <w:szCs w:val="22"/>
        </w:rPr>
      </w:pPr>
      <w:r w:rsidRPr="00BF3AAB">
        <w:rPr>
          <w:sz w:val="22"/>
          <w:szCs w:val="22"/>
        </w:rPr>
        <w:t xml:space="preserve">m) szczegóły sytuacyjne służące do identyfikacji położenia punktów granicznych w terenie w zasięgu po 10 m od granic pasa drogowego: </w:t>
      </w:r>
    </w:p>
    <w:p w14:paraId="64B1A4ED" w14:textId="77777777" w:rsidR="00BF3AAB" w:rsidRPr="00BF3AAB" w:rsidRDefault="00BF3AAB" w:rsidP="00BF3AAB">
      <w:pPr>
        <w:spacing w:after="0"/>
        <w:ind w:left="284"/>
        <w:rPr>
          <w:sz w:val="22"/>
          <w:szCs w:val="22"/>
        </w:rPr>
      </w:pPr>
      <w:r w:rsidRPr="00BF3AAB">
        <w:rPr>
          <w:sz w:val="22"/>
          <w:szCs w:val="22"/>
        </w:rPr>
        <w:t xml:space="preserve">- krawędzie jezdni; </w:t>
      </w:r>
    </w:p>
    <w:p w14:paraId="0E10FDC7" w14:textId="77777777" w:rsidR="00BF3AAB" w:rsidRPr="00BF3AAB" w:rsidRDefault="00BF3AAB" w:rsidP="00BF3AAB">
      <w:pPr>
        <w:spacing w:after="0"/>
        <w:ind w:left="284"/>
        <w:rPr>
          <w:sz w:val="22"/>
          <w:szCs w:val="22"/>
        </w:rPr>
      </w:pPr>
      <w:r w:rsidRPr="00BF3AAB">
        <w:rPr>
          <w:sz w:val="22"/>
          <w:szCs w:val="22"/>
        </w:rPr>
        <w:t xml:space="preserve">- słupki hektometrowe z opisem; </w:t>
      </w:r>
    </w:p>
    <w:p w14:paraId="3CE4816D" w14:textId="77777777" w:rsidR="00BF3AAB" w:rsidRPr="00BF3AAB" w:rsidRDefault="00BF3AAB" w:rsidP="00BF3AAB">
      <w:pPr>
        <w:spacing w:after="0"/>
        <w:ind w:left="284"/>
        <w:rPr>
          <w:sz w:val="22"/>
          <w:szCs w:val="22"/>
        </w:rPr>
      </w:pPr>
      <w:r w:rsidRPr="00BF3AAB">
        <w:rPr>
          <w:sz w:val="22"/>
          <w:szCs w:val="22"/>
        </w:rPr>
        <w:t xml:space="preserve">- przepusty; </w:t>
      </w:r>
    </w:p>
    <w:p w14:paraId="25460D0A" w14:textId="77777777" w:rsidR="00BF3AAB" w:rsidRPr="00BF3AAB" w:rsidRDefault="00BF3AAB" w:rsidP="00BF3AAB">
      <w:pPr>
        <w:spacing w:after="0"/>
        <w:ind w:left="284"/>
        <w:rPr>
          <w:sz w:val="22"/>
          <w:szCs w:val="22"/>
        </w:rPr>
      </w:pPr>
      <w:r w:rsidRPr="00BF3AAB">
        <w:rPr>
          <w:sz w:val="22"/>
          <w:szCs w:val="22"/>
        </w:rPr>
        <w:t xml:space="preserve">- początek i koniec mostu, wiaduktu (punkty skrajne); </w:t>
      </w:r>
    </w:p>
    <w:p w14:paraId="0B6EF554" w14:textId="77777777" w:rsidR="00BF3AAB" w:rsidRPr="00BF3AAB" w:rsidRDefault="00BF3AAB" w:rsidP="00BF3AAB">
      <w:pPr>
        <w:spacing w:after="0"/>
        <w:ind w:left="284"/>
        <w:rPr>
          <w:sz w:val="22"/>
          <w:szCs w:val="22"/>
        </w:rPr>
      </w:pPr>
      <w:r w:rsidRPr="00BF3AAB">
        <w:rPr>
          <w:sz w:val="22"/>
          <w:szCs w:val="22"/>
        </w:rPr>
        <w:t xml:space="preserve">- ogrodzenia trwałe i chodniki; </w:t>
      </w:r>
    </w:p>
    <w:p w14:paraId="3AC64FF0" w14:textId="77777777" w:rsidR="00BF3AAB" w:rsidRPr="00BF3AAB" w:rsidRDefault="00BF3AAB" w:rsidP="00BF3AAB">
      <w:pPr>
        <w:spacing w:after="0"/>
        <w:ind w:left="284"/>
        <w:rPr>
          <w:sz w:val="22"/>
          <w:szCs w:val="22"/>
        </w:rPr>
      </w:pPr>
      <w:r w:rsidRPr="00BF3AAB">
        <w:rPr>
          <w:sz w:val="22"/>
          <w:szCs w:val="22"/>
        </w:rPr>
        <w:t xml:space="preserve">- świadki punktów referencyjnych; </w:t>
      </w:r>
    </w:p>
    <w:p w14:paraId="64F57B68" w14:textId="77777777" w:rsidR="00BF3AAB" w:rsidRPr="00BF3AAB" w:rsidRDefault="00BF3AAB" w:rsidP="00BF3AAB">
      <w:pPr>
        <w:spacing w:after="0"/>
        <w:ind w:left="284"/>
        <w:rPr>
          <w:sz w:val="22"/>
          <w:szCs w:val="22"/>
        </w:rPr>
      </w:pPr>
      <w:r w:rsidRPr="00BF3AAB">
        <w:rPr>
          <w:sz w:val="22"/>
          <w:szCs w:val="22"/>
        </w:rPr>
        <w:t xml:space="preserve">- pojedyncze drzewa; </w:t>
      </w:r>
    </w:p>
    <w:p w14:paraId="388C4117" w14:textId="77777777" w:rsidR="00BF3AAB" w:rsidRPr="00BF3AAB" w:rsidRDefault="00BF3AAB" w:rsidP="00BF3AAB">
      <w:pPr>
        <w:spacing w:after="0"/>
        <w:ind w:left="284"/>
        <w:rPr>
          <w:sz w:val="22"/>
          <w:szCs w:val="22"/>
        </w:rPr>
      </w:pPr>
      <w:r w:rsidRPr="00BF3AAB">
        <w:rPr>
          <w:sz w:val="22"/>
          <w:szCs w:val="22"/>
        </w:rPr>
        <w:t xml:space="preserve">- kontury leśne; </w:t>
      </w:r>
    </w:p>
    <w:p w14:paraId="77A9CFF1" w14:textId="77777777" w:rsidR="00BF3AAB" w:rsidRPr="00BF3AAB" w:rsidRDefault="00BF3AAB" w:rsidP="00BF3AAB">
      <w:pPr>
        <w:spacing w:after="0"/>
        <w:ind w:left="284"/>
        <w:rPr>
          <w:sz w:val="22"/>
          <w:szCs w:val="22"/>
        </w:rPr>
      </w:pPr>
      <w:r w:rsidRPr="00BF3AAB">
        <w:rPr>
          <w:sz w:val="22"/>
          <w:szCs w:val="22"/>
        </w:rPr>
        <w:t xml:space="preserve">- słupy energetyczne lub telefoniczne z kierunkami linii znajdujące się w odległości do 10 m od granicy pasa - numery działek w pasie drogowym i przyległych oraz kierunki ich granic </w:t>
      </w:r>
    </w:p>
    <w:p w14:paraId="489B406B" w14:textId="77777777" w:rsidR="00BF3AAB" w:rsidRPr="00BF3AAB" w:rsidRDefault="00BF3AAB" w:rsidP="00BF3AAB">
      <w:pPr>
        <w:spacing w:after="0"/>
        <w:ind w:left="0"/>
        <w:rPr>
          <w:sz w:val="22"/>
          <w:szCs w:val="22"/>
        </w:rPr>
      </w:pPr>
      <w:r w:rsidRPr="00BF3AAB">
        <w:rPr>
          <w:sz w:val="22"/>
          <w:szCs w:val="22"/>
        </w:rPr>
        <w:t xml:space="preserve">n) użytki działek znajdujących się w pasie drogowym oraz użytki działek przyległych do pasa drogowego; </w:t>
      </w:r>
    </w:p>
    <w:p w14:paraId="07032A0F" w14:textId="77777777" w:rsidR="00BF3AAB" w:rsidRPr="00BF3AAB" w:rsidRDefault="00BF3AAB" w:rsidP="00BF3AAB">
      <w:pPr>
        <w:spacing w:after="0"/>
        <w:ind w:left="0"/>
        <w:rPr>
          <w:sz w:val="22"/>
          <w:szCs w:val="22"/>
        </w:rPr>
      </w:pPr>
      <w:r w:rsidRPr="00BF3AAB">
        <w:rPr>
          <w:sz w:val="22"/>
          <w:szCs w:val="22"/>
        </w:rPr>
        <w:t>o) czytelną legendę.</w:t>
      </w:r>
    </w:p>
    <w:p w14:paraId="1F71251E" w14:textId="77777777" w:rsidR="00BF3AAB" w:rsidRPr="00BF3AAB" w:rsidRDefault="00BF3AAB" w:rsidP="00BF3AAB">
      <w:pPr>
        <w:spacing w:after="0"/>
        <w:rPr>
          <w:sz w:val="22"/>
          <w:szCs w:val="22"/>
        </w:rPr>
      </w:pPr>
    </w:p>
    <w:p w14:paraId="52A9B50E" w14:textId="77777777" w:rsidR="00BF3AAB" w:rsidRPr="00BF3AAB" w:rsidRDefault="00BF3AAB" w:rsidP="00BF3AAB">
      <w:pPr>
        <w:spacing w:after="0"/>
        <w:ind w:left="0" w:firstLine="360"/>
        <w:rPr>
          <w:sz w:val="22"/>
          <w:szCs w:val="22"/>
        </w:rPr>
      </w:pPr>
      <w:r w:rsidRPr="00BF3AAB">
        <w:rPr>
          <w:sz w:val="22"/>
          <w:szCs w:val="22"/>
        </w:rPr>
        <w:t xml:space="preserve">Z czynności geodezyjnego wznowienia lub ustalenia granic pasa drogowego Wykonawca sporządza protokół okazania znaków granicznych, kopie protokołu z pieczątką przekazania do </w:t>
      </w:r>
      <w:proofErr w:type="spellStart"/>
      <w:r w:rsidRPr="00BF3AAB">
        <w:rPr>
          <w:sz w:val="22"/>
          <w:szCs w:val="22"/>
        </w:rPr>
        <w:t>PODGiK</w:t>
      </w:r>
      <w:proofErr w:type="spellEnd"/>
      <w:r w:rsidRPr="00BF3AAB">
        <w:rPr>
          <w:sz w:val="22"/>
          <w:szCs w:val="22"/>
        </w:rPr>
        <w:t xml:space="preserve"> przekazuje Zamawiającemu. Ponadto Wykonawca sporządzi zestawienie współrzędnych punktów granicznych i świadków w układzie „2000”. Zestawienie należy przekazać Zamawiającemu w wersji papierowej (2 egz.) i w wersji elektronicznej (2 egz.) na płycie CD (format plików xls + doc.). W przypadku gdy podczas wyznaczania punktów granicznych zaistnieje granica sporna w stosunku do granic pasa drogowego Wykonawca zaznaczy informację o granicy spornej i zamieści stosowną informację o konieczności przeprowadzenia postępowania rozgraniczeniowego. Opracowanie wykonane winno być zgodnie z przepisami ustawy z dnia 17 maja 1989 roku Prawo geodezyjne i kartograficzne (Dz. U. z 2021 r. poz. 1990 </w:t>
      </w:r>
      <w:r w:rsidRPr="00BF3AAB">
        <w:t xml:space="preserve">z </w:t>
      </w:r>
      <w:proofErr w:type="spellStart"/>
      <w:r w:rsidRPr="00BF3AAB">
        <w:t>późn</w:t>
      </w:r>
      <w:proofErr w:type="spellEnd"/>
      <w:r w:rsidRPr="00BF3AAB">
        <w:t>.  zm.</w:t>
      </w:r>
      <w:r w:rsidRPr="00BF3AAB">
        <w:rPr>
          <w:sz w:val="22"/>
          <w:szCs w:val="22"/>
        </w:rPr>
        <w:t xml:space="preserve">) oraz w sprawie ogłoszenie jednolitego tekstu rozporządzenie Ministra Rozwoju, Pracy i Technologii z dnia 27 lipca 2021 w sprawie ewidencji gruntów i budynków (Dz. U. z 2021 r. poz. 1390 </w:t>
      </w:r>
      <w:r w:rsidRPr="00BF3AAB">
        <w:t xml:space="preserve">z </w:t>
      </w:r>
      <w:proofErr w:type="spellStart"/>
      <w:r w:rsidRPr="00BF3AAB">
        <w:t>późn</w:t>
      </w:r>
      <w:proofErr w:type="spellEnd"/>
      <w:r w:rsidRPr="00BF3AAB">
        <w:t>.  zm.</w:t>
      </w:r>
      <w:r w:rsidRPr="00BF3AAB">
        <w:rPr>
          <w:sz w:val="22"/>
          <w:szCs w:val="22"/>
        </w:rPr>
        <w:t>)</w:t>
      </w:r>
    </w:p>
    <w:p w14:paraId="5393CD06" w14:textId="77777777" w:rsidR="00BF3AAB" w:rsidRPr="00BF3AAB" w:rsidRDefault="00BF3AAB" w:rsidP="00BF3AAB">
      <w:pPr>
        <w:spacing w:after="0"/>
        <w:ind w:left="0" w:firstLine="360"/>
        <w:rPr>
          <w:sz w:val="22"/>
          <w:szCs w:val="22"/>
        </w:rPr>
      </w:pPr>
      <w:r w:rsidRPr="00BF3AAB">
        <w:rPr>
          <w:sz w:val="22"/>
          <w:szCs w:val="22"/>
        </w:rPr>
        <w:t>Jednocześnie na potrzeby Zamawiającego w dokumentacji związanej ze wznowieniem lub ustaleniem granic pasa drogowego niezbędne będzie dokonanie pomiarów związanych z powierzchnią zajęcia działki drogowej poprzez inne elementy budowlane lub inne urządzenia (ogrodzenia, reklamy itd.), lub wyjścia infrastruktury pasa drogowego na działki sąsiednie. Na zleconym opracowaniu należy bezwzględnie takie elementy wskazać i opisać.</w:t>
      </w:r>
    </w:p>
    <w:p w14:paraId="682D5171" w14:textId="77777777" w:rsidR="00BF3AAB" w:rsidRPr="00BF3AAB" w:rsidRDefault="00BF3AAB" w:rsidP="00BF3AAB">
      <w:pPr>
        <w:spacing w:after="0"/>
        <w:ind w:left="0" w:firstLine="360"/>
        <w:rPr>
          <w:sz w:val="22"/>
          <w:szCs w:val="22"/>
        </w:rPr>
      </w:pPr>
    </w:p>
    <w:p w14:paraId="2D9A5C54" w14:textId="77777777" w:rsidR="00BF3AAB" w:rsidRPr="00BF3AAB" w:rsidRDefault="00BF3AAB" w:rsidP="00BF3AAB">
      <w:pPr>
        <w:pStyle w:val="Akapitzlist"/>
        <w:numPr>
          <w:ilvl w:val="0"/>
          <w:numId w:val="7"/>
        </w:numPr>
        <w:spacing w:after="0"/>
        <w:contextualSpacing w:val="0"/>
        <w:rPr>
          <w:sz w:val="22"/>
          <w:szCs w:val="22"/>
        </w:rPr>
      </w:pPr>
      <w:r w:rsidRPr="00BF3AAB">
        <w:rPr>
          <w:sz w:val="22"/>
          <w:szCs w:val="22"/>
        </w:rPr>
        <w:t>Do trwałej stabilizacji punktów granicznych pasa drogowego należy użyć</w:t>
      </w:r>
    </w:p>
    <w:p w14:paraId="15D4DB29" w14:textId="77777777" w:rsidR="00BF3AAB" w:rsidRPr="00BF3AAB" w:rsidRDefault="00BF3AAB" w:rsidP="00BF3AAB">
      <w:pPr>
        <w:pStyle w:val="Akapitzlist"/>
        <w:numPr>
          <w:ilvl w:val="0"/>
          <w:numId w:val="6"/>
        </w:numPr>
        <w:overflowPunct w:val="0"/>
        <w:spacing w:after="0" w:line="240" w:lineRule="auto"/>
        <w:ind w:left="360"/>
        <w:textAlignment w:val="baseline"/>
        <w:rPr>
          <w:sz w:val="22"/>
          <w:szCs w:val="22"/>
        </w:rPr>
      </w:pPr>
      <w:r w:rsidRPr="00BF3AAB">
        <w:rPr>
          <w:sz w:val="22"/>
          <w:szCs w:val="22"/>
        </w:rPr>
        <w:t xml:space="preserve">geodezyjnych </w:t>
      </w:r>
      <w:proofErr w:type="spellStart"/>
      <w:r w:rsidRPr="00BF3AAB">
        <w:rPr>
          <w:sz w:val="22"/>
          <w:szCs w:val="22"/>
        </w:rPr>
        <w:t>graniczników</w:t>
      </w:r>
      <w:proofErr w:type="spellEnd"/>
      <w:r w:rsidRPr="00BF3AAB">
        <w:rPr>
          <w:sz w:val="22"/>
          <w:szCs w:val="22"/>
        </w:rPr>
        <w:t xml:space="preserve"> betonowych z krzyżem na górnej poziomej ściance,</w:t>
      </w:r>
    </w:p>
    <w:p w14:paraId="21E862CD" w14:textId="77777777" w:rsidR="00BF3AAB" w:rsidRPr="00BF3AAB" w:rsidRDefault="00BF3AAB" w:rsidP="00BF3AAB">
      <w:pPr>
        <w:pStyle w:val="Akapitzlist"/>
        <w:numPr>
          <w:ilvl w:val="0"/>
          <w:numId w:val="6"/>
        </w:numPr>
        <w:overflowPunct w:val="0"/>
        <w:spacing w:after="0" w:line="240" w:lineRule="auto"/>
        <w:ind w:left="360"/>
        <w:textAlignment w:val="baseline"/>
        <w:rPr>
          <w:sz w:val="22"/>
          <w:szCs w:val="22"/>
        </w:rPr>
      </w:pPr>
      <w:r w:rsidRPr="00BF3AAB">
        <w:rPr>
          <w:sz w:val="22"/>
          <w:szCs w:val="22"/>
        </w:rPr>
        <w:t>bolców</w:t>
      </w:r>
    </w:p>
    <w:p w14:paraId="6B232112" w14:textId="77777777" w:rsidR="00BF3AAB" w:rsidRPr="00BF3AAB" w:rsidRDefault="00BF3AAB" w:rsidP="00BF3AAB">
      <w:pPr>
        <w:pStyle w:val="Akapitzlist"/>
        <w:numPr>
          <w:ilvl w:val="0"/>
          <w:numId w:val="6"/>
        </w:numPr>
        <w:overflowPunct w:val="0"/>
        <w:spacing w:after="0" w:line="240" w:lineRule="auto"/>
        <w:ind w:left="360"/>
        <w:textAlignment w:val="baseline"/>
        <w:rPr>
          <w:sz w:val="22"/>
          <w:szCs w:val="22"/>
        </w:rPr>
      </w:pPr>
      <w:r w:rsidRPr="00BF3AAB">
        <w:rPr>
          <w:sz w:val="22"/>
          <w:szCs w:val="22"/>
        </w:rPr>
        <w:t>prętów i rur żelaznych</w:t>
      </w:r>
    </w:p>
    <w:p w14:paraId="3DB89E22" w14:textId="77777777" w:rsidR="00BF3AAB" w:rsidRPr="00BF3AAB" w:rsidRDefault="00BF3AAB" w:rsidP="00BF3AAB">
      <w:pPr>
        <w:pStyle w:val="Akapitzlist"/>
        <w:numPr>
          <w:ilvl w:val="0"/>
          <w:numId w:val="7"/>
        </w:numPr>
        <w:spacing w:after="0"/>
        <w:contextualSpacing w:val="0"/>
        <w:rPr>
          <w:sz w:val="22"/>
          <w:szCs w:val="22"/>
        </w:rPr>
      </w:pPr>
      <w:r w:rsidRPr="00BF3AAB">
        <w:rPr>
          <w:sz w:val="22"/>
          <w:szCs w:val="22"/>
        </w:rPr>
        <w:t>Prace geodezyjne należy wykonać zgodnie z:</w:t>
      </w:r>
    </w:p>
    <w:p w14:paraId="6E975C16" w14:textId="77777777" w:rsidR="00BF3AAB" w:rsidRPr="00BF3AAB" w:rsidRDefault="00BF3AAB" w:rsidP="00BF3AAB">
      <w:pPr>
        <w:pStyle w:val="Akapitzlist"/>
        <w:numPr>
          <w:ilvl w:val="0"/>
          <w:numId w:val="6"/>
        </w:numPr>
        <w:overflowPunct w:val="0"/>
        <w:spacing w:after="0" w:line="240" w:lineRule="auto"/>
        <w:ind w:left="360"/>
        <w:textAlignment w:val="baseline"/>
        <w:rPr>
          <w:sz w:val="22"/>
          <w:szCs w:val="22"/>
        </w:rPr>
      </w:pPr>
      <w:r w:rsidRPr="00BF3AAB">
        <w:rPr>
          <w:sz w:val="22"/>
          <w:szCs w:val="22"/>
        </w:rPr>
        <w:t>Ustawą z dnia 17 maja 1989 r. Prawo Geodezyjne i Kartograficzne (Dz.U. 2021 r. poz. 1990 ze zm.),</w:t>
      </w:r>
    </w:p>
    <w:p w14:paraId="3FB49ABF" w14:textId="77777777" w:rsidR="00BF3AAB" w:rsidRPr="00BF3AAB" w:rsidRDefault="00BF3AAB" w:rsidP="00BF3AAB">
      <w:pPr>
        <w:pStyle w:val="Akapitzlist"/>
        <w:numPr>
          <w:ilvl w:val="0"/>
          <w:numId w:val="6"/>
        </w:numPr>
        <w:overflowPunct w:val="0"/>
        <w:spacing w:after="0" w:line="240" w:lineRule="auto"/>
        <w:ind w:left="360"/>
        <w:textAlignment w:val="baseline"/>
        <w:rPr>
          <w:b/>
          <w:bCs/>
          <w:sz w:val="22"/>
          <w:szCs w:val="22"/>
        </w:rPr>
      </w:pPr>
      <w:r w:rsidRPr="00BF3AAB">
        <w:rPr>
          <w:sz w:val="22"/>
          <w:szCs w:val="22"/>
        </w:rPr>
        <w:t>Rozporządzeniem Ministra Rozwoju z dnia 18.08.2020 r. (Dz. U. z 2020 r. poz. 1429</w:t>
      </w:r>
      <w:r w:rsidRPr="00BF3AAB" w:rsidDel="00AA3974">
        <w:rPr>
          <w:sz w:val="22"/>
          <w:szCs w:val="22"/>
        </w:rPr>
        <w:t xml:space="preserve"> </w:t>
      </w:r>
      <w:r w:rsidRPr="00BF3AAB">
        <w:rPr>
          <w:sz w:val="22"/>
          <w:szCs w:val="22"/>
        </w:rPr>
        <w:t>ze zm.)  w sprawie standardów technicznych wykonywania geodezyjnych pomiarów sytuacyjnych i wysoko</w:t>
      </w:r>
      <w:r w:rsidRPr="00BF3AAB">
        <w:rPr>
          <w:rFonts w:hint="eastAsia"/>
          <w:sz w:val="22"/>
          <w:szCs w:val="22"/>
        </w:rPr>
        <w:t>ś</w:t>
      </w:r>
      <w:r w:rsidRPr="00BF3AAB">
        <w:rPr>
          <w:sz w:val="22"/>
          <w:szCs w:val="22"/>
        </w:rPr>
        <w:t>ciowych oraz opracowywania i przekazywania wyników tych pomiarów do pa</w:t>
      </w:r>
      <w:r w:rsidRPr="00BF3AAB">
        <w:rPr>
          <w:rFonts w:hint="eastAsia"/>
          <w:sz w:val="22"/>
          <w:szCs w:val="22"/>
        </w:rPr>
        <w:t>ń</w:t>
      </w:r>
      <w:r w:rsidRPr="00BF3AAB">
        <w:rPr>
          <w:sz w:val="22"/>
          <w:szCs w:val="22"/>
        </w:rPr>
        <w:t>stwowego zasobu geodezyjnego i kartograficznego</w:t>
      </w:r>
    </w:p>
    <w:p w14:paraId="0EA17AD0" w14:textId="77777777" w:rsidR="00BF3AAB" w:rsidRPr="00BF3AAB" w:rsidRDefault="00BF3AAB" w:rsidP="00BF3AAB">
      <w:pPr>
        <w:pStyle w:val="Akapitzlist"/>
        <w:numPr>
          <w:ilvl w:val="0"/>
          <w:numId w:val="6"/>
        </w:numPr>
        <w:overflowPunct w:val="0"/>
        <w:spacing w:after="0" w:line="240" w:lineRule="auto"/>
        <w:ind w:left="360"/>
        <w:textAlignment w:val="baseline"/>
        <w:rPr>
          <w:sz w:val="22"/>
          <w:szCs w:val="22"/>
        </w:rPr>
      </w:pPr>
      <w:r w:rsidRPr="00BF3AAB">
        <w:rPr>
          <w:sz w:val="22"/>
          <w:szCs w:val="22"/>
        </w:rPr>
        <w:t xml:space="preserve">Ustawą z dnia 21 sierpnia 1997r. o gospodarce nieruchomościami (Dz. U. z 2021 r. poz. 1899 </w:t>
      </w:r>
      <w:r w:rsidRPr="00BF3AAB">
        <w:t xml:space="preserve">z </w:t>
      </w:r>
      <w:proofErr w:type="spellStart"/>
      <w:r w:rsidRPr="00BF3AAB">
        <w:t>późn</w:t>
      </w:r>
      <w:proofErr w:type="spellEnd"/>
      <w:r w:rsidRPr="00BF3AAB">
        <w:t>.  zm.)</w:t>
      </w:r>
    </w:p>
    <w:p w14:paraId="63F146D7" w14:textId="77777777" w:rsidR="00BF3AAB" w:rsidRPr="00BF3AAB" w:rsidRDefault="00BF3AAB" w:rsidP="00BF3AAB">
      <w:pPr>
        <w:pStyle w:val="Akapitzlist"/>
        <w:numPr>
          <w:ilvl w:val="0"/>
          <w:numId w:val="6"/>
        </w:numPr>
        <w:overflowPunct w:val="0"/>
        <w:spacing w:after="0" w:line="240" w:lineRule="auto"/>
        <w:ind w:left="360"/>
        <w:textAlignment w:val="baseline"/>
        <w:rPr>
          <w:sz w:val="22"/>
          <w:szCs w:val="22"/>
        </w:rPr>
      </w:pPr>
      <w:r w:rsidRPr="00BF3AAB">
        <w:rPr>
          <w:sz w:val="22"/>
          <w:szCs w:val="22"/>
        </w:rPr>
        <w:t>Rozporządzeniem Rady Ministrów z dnia 7 grudnia 2004 r. (Dz. U. z 2004 r. Nr 268, poz. 2663</w:t>
      </w:r>
      <w:r w:rsidRPr="00BF3AAB">
        <w:t xml:space="preserve">) </w:t>
      </w:r>
      <w:r w:rsidRPr="00BF3AAB">
        <w:rPr>
          <w:sz w:val="22"/>
          <w:szCs w:val="22"/>
        </w:rPr>
        <w:t>w sprawie sposobu i trybu dokonywania podziałów nieruchomości wymaganych w tym postępowaniu.</w:t>
      </w:r>
    </w:p>
    <w:p w14:paraId="37AC053D" w14:textId="77777777" w:rsidR="000901E2" w:rsidRPr="00314C38" w:rsidRDefault="000901E2" w:rsidP="000901E2">
      <w:pPr>
        <w:pStyle w:val="Akapitzlist"/>
        <w:spacing w:after="0"/>
        <w:ind w:left="360"/>
        <w:contextualSpacing w:val="0"/>
      </w:pPr>
    </w:p>
    <w:p w14:paraId="5D51D5F7" w14:textId="77777777" w:rsidR="000901E2" w:rsidRPr="00314C38" w:rsidRDefault="000901E2" w:rsidP="00D218ED">
      <w:pPr>
        <w:pStyle w:val="Akapitzlist"/>
        <w:numPr>
          <w:ilvl w:val="0"/>
          <w:numId w:val="19"/>
        </w:numPr>
        <w:spacing w:after="0" w:line="240" w:lineRule="auto"/>
        <w:ind w:left="426" w:hanging="426"/>
        <w:rPr>
          <w:b/>
        </w:rPr>
      </w:pPr>
      <w:r w:rsidRPr="00314C38">
        <w:rPr>
          <w:b/>
        </w:rPr>
        <w:t>Uwaga ogólna:</w:t>
      </w:r>
    </w:p>
    <w:p w14:paraId="278A58A5" w14:textId="77777777" w:rsidR="000901E2" w:rsidRPr="00314C38" w:rsidRDefault="000901E2" w:rsidP="000901E2">
      <w:pPr>
        <w:pStyle w:val="Akapitzlist"/>
        <w:spacing w:after="0" w:line="240" w:lineRule="auto"/>
        <w:ind w:left="0"/>
        <w:rPr>
          <w:sz w:val="22"/>
          <w:szCs w:val="22"/>
        </w:rPr>
      </w:pPr>
      <w:r w:rsidRPr="00314C38">
        <w:rPr>
          <w:sz w:val="22"/>
          <w:szCs w:val="22"/>
        </w:rPr>
        <w:t xml:space="preserve">Pominięcie w powyższym zestawieniu jakiegokolwiek elementu dokumentacji projektowej czy dokumentu formalnego, jakiego sporządzenie będzie niezbędne dla poprawności wykonania kompleksowej dokumentacji projektowej oraz uzyskania decyzji </w:t>
      </w:r>
      <w:proofErr w:type="spellStart"/>
      <w:r w:rsidRPr="00314C38">
        <w:rPr>
          <w:sz w:val="22"/>
          <w:szCs w:val="22"/>
        </w:rPr>
        <w:t>zrid</w:t>
      </w:r>
      <w:proofErr w:type="spellEnd"/>
      <w:r w:rsidRPr="00314C38">
        <w:rPr>
          <w:sz w:val="22"/>
          <w:szCs w:val="22"/>
        </w:rPr>
        <w:t xml:space="preserve"> (pozwolenia na budowę) nie zwalnia Wykonawcy od obowiązku sporządzenia tej dokumentacji i przekazania Zamawiającemu. </w:t>
      </w:r>
    </w:p>
    <w:p w14:paraId="01778BB6" w14:textId="77777777" w:rsidR="000901E2" w:rsidRPr="00314C38" w:rsidRDefault="000901E2" w:rsidP="000901E2">
      <w:pPr>
        <w:pStyle w:val="Akapitzlist"/>
        <w:spacing w:after="0" w:line="240" w:lineRule="auto"/>
        <w:ind w:left="0"/>
        <w:rPr>
          <w:sz w:val="22"/>
          <w:szCs w:val="22"/>
        </w:rPr>
      </w:pPr>
      <w:r w:rsidRPr="00314C38">
        <w:rPr>
          <w:sz w:val="22"/>
          <w:szCs w:val="22"/>
        </w:rPr>
        <w:t>Wykonawca zobowiązany jest znać wszystkie przepisy wydane przez władze centralne i lokalne oraz inne przepisy, regulaminy i wytyczne, które są w jakikolwiek sposób związane z wykonywanymi opracowaniami projektowymi i będzie w pełni odpowiedzialny za ich przestrzeganie podczas wykonywania opracowań projektowych. Wszystkie projekty muszą być sporządzone i sprawdzone (zgodnie z przepisami obowiązującego prawa) przez osoby posiadające właściwe uprawnienia.</w:t>
      </w:r>
    </w:p>
    <w:p w14:paraId="62376975" w14:textId="77777777" w:rsidR="000901E2" w:rsidRPr="00314C38" w:rsidRDefault="000901E2" w:rsidP="000901E2">
      <w:pPr>
        <w:pStyle w:val="Akapitzlist"/>
        <w:spacing w:after="0" w:line="240" w:lineRule="auto"/>
        <w:ind w:left="0"/>
        <w:rPr>
          <w:sz w:val="22"/>
          <w:szCs w:val="22"/>
        </w:rPr>
      </w:pPr>
    </w:p>
    <w:p w14:paraId="02D58B05" w14:textId="77777777" w:rsidR="00600577" w:rsidRPr="00314C38" w:rsidRDefault="00600577" w:rsidP="000901E2">
      <w:pPr>
        <w:pStyle w:val="Bezodstpw1"/>
        <w:ind w:left="426"/>
        <w:jc w:val="left"/>
        <w:rPr>
          <w:u w:val="single"/>
        </w:rPr>
      </w:pPr>
    </w:p>
    <w:p w14:paraId="5542F1C4" w14:textId="77777777" w:rsidR="000901E2" w:rsidRPr="00314C38" w:rsidRDefault="000901E2" w:rsidP="000901E2">
      <w:pPr>
        <w:pStyle w:val="Bezodstpw1"/>
        <w:ind w:left="426"/>
        <w:jc w:val="left"/>
        <w:rPr>
          <w:u w:val="single"/>
        </w:rPr>
      </w:pPr>
      <w:r w:rsidRPr="00314C38">
        <w:rPr>
          <w:u w:val="single"/>
        </w:rPr>
        <w:t>Kierownik zamawiającego lub osoba/osoby, której/</w:t>
      </w:r>
      <w:proofErr w:type="spellStart"/>
      <w:r w:rsidRPr="00314C38">
        <w:rPr>
          <w:u w:val="single"/>
        </w:rPr>
        <w:t>ym</w:t>
      </w:r>
      <w:proofErr w:type="spellEnd"/>
      <w:r w:rsidRPr="00314C38">
        <w:rPr>
          <w:u w:val="single"/>
        </w:rPr>
        <w:t xml:space="preserve"> Kierownik zamawiającego powierzył czynność przygotowania opisu przedmiotu zamówienia:</w:t>
      </w:r>
    </w:p>
    <w:p w14:paraId="0441D9D4" w14:textId="77777777" w:rsidR="000901E2" w:rsidRPr="00314C38" w:rsidRDefault="000901E2" w:rsidP="000901E2">
      <w:pPr>
        <w:pStyle w:val="Bezodstpw1"/>
        <w:ind w:left="426"/>
        <w:jc w:val="center"/>
      </w:pPr>
    </w:p>
    <w:p w14:paraId="6D4E5A87" w14:textId="2B1DD649" w:rsidR="000901E2" w:rsidRPr="00314C38" w:rsidRDefault="000901E2" w:rsidP="00D218ED">
      <w:pPr>
        <w:pStyle w:val="Bezodstpw1"/>
        <w:numPr>
          <w:ilvl w:val="0"/>
          <w:numId w:val="17"/>
        </w:numPr>
      </w:pPr>
      <w:r w:rsidRPr="00314C38">
        <w:t>w zakresie przygotowania opisu prze</w:t>
      </w:r>
      <w:r w:rsidR="00A0232B">
        <w:t>dmiotu</w:t>
      </w:r>
      <w:r w:rsidR="00DC36BC">
        <w:t xml:space="preserve"> zamówienia – </w:t>
      </w:r>
      <w:r w:rsidR="00BF3AAB">
        <w:t>Andrzej Skowroński</w:t>
      </w:r>
      <w:r w:rsidR="00DC36BC">
        <w:t xml:space="preserve"> </w:t>
      </w:r>
      <w:r w:rsidR="00A0232B">
        <w:t xml:space="preserve"> </w:t>
      </w:r>
      <w:r w:rsidRPr="00314C38">
        <w:t xml:space="preserve"> – pracownik Działu Przygotowania Inwestycji w MZD w Rzeszowie</w:t>
      </w:r>
    </w:p>
    <w:p w14:paraId="71F3D5F1" w14:textId="77777777" w:rsidR="000901E2" w:rsidRPr="00314C38" w:rsidRDefault="000901E2" w:rsidP="00D218ED">
      <w:pPr>
        <w:pStyle w:val="Bezodstpw1"/>
        <w:numPr>
          <w:ilvl w:val="0"/>
          <w:numId w:val="17"/>
        </w:numPr>
      </w:pPr>
      <w:r w:rsidRPr="00314C38">
        <w:t>w zakresie kontroli prawidłowości dokonania przez podległego służbowo pracownika czynności przygotowania opisu przedmiotu zamówienia – Mirosław Baran – kierownik Działu Przygotowania Inwestycji w MZD w Rzeszowie</w:t>
      </w:r>
    </w:p>
    <w:p w14:paraId="326363C8" w14:textId="77777777" w:rsidR="000901E2" w:rsidRPr="00314C38" w:rsidRDefault="000901E2" w:rsidP="000901E2">
      <w:pPr>
        <w:pStyle w:val="Bezodstpw1"/>
        <w:ind w:left="360"/>
      </w:pPr>
    </w:p>
    <w:p w14:paraId="29F7B26B" w14:textId="77777777" w:rsidR="000901E2" w:rsidRPr="00314C38" w:rsidRDefault="000901E2" w:rsidP="000901E2">
      <w:pPr>
        <w:pStyle w:val="Akapitzlist"/>
        <w:spacing w:after="0" w:line="240" w:lineRule="auto"/>
        <w:ind w:left="0"/>
      </w:pPr>
    </w:p>
    <w:p w14:paraId="1E8486A5" w14:textId="77777777" w:rsidR="000901E2" w:rsidRPr="00314C38" w:rsidRDefault="000901E2" w:rsidP="000901E2">
      <w:pPr>
        <w:spacing w:after="160" w:line="259" w:lineRule="auto"/>
        <w:ind w:left="0"/>
        <w:jc w:val="left"/>
        <w:rPr>
          <w:sz w:val="22"/>
          <w:szCs w:val="22"/>
        </w:rPr>
      </w:pPr>
      <w:r w:rsidRPr="00314C38">
        <w:rPr>
          <w:sz w:val="22"/>
          <w:szCs w:val="22"/>
        </w:rPr>
        <w:br w:type="page"/>
      </w:r>
    </w:p>
    <w:p w14:paraId="5D2E1E43" w14:textId="77777777" w:rsidR="000901E2" w:rsidRPr="00314C38" w:rsidRDefault="000901E2" w:rsidP="000901E2">
      <w:pPr>
        <w:spacing w:before="120" w:after="120" w:line="264" w:lineRule="auto"/>
        <w:ind w:left="0"/>
        <w:jc w:val="center"/>
        <w:rPr>
          <w:rFonts w:eastAsia="Times New Roman"/>
          <w:b/>
        </w:rPr>
      </w:pPr>
      <w:r w:rsidRPr="00314C38">
        <w:rPr>
          <w:rFonts w:eastAsia="Times New Roman"/>
          <w:b/>
        </w:rPr>
        <w:t>PRAWO OPCJI</w:t>
      </w:r>
    </w:p>
    <w:p w14:paraId="4D4BE4A1" w14:textId="77777777" w:rsidR="000901E2" w:rsidRPr="00314C38" w:rsidRDefault="000901E2" w:rsidP="00D218ED">
      <w:pPr>
        <w:pStyle w:val="Akapitzlist"/>
        <w:numPr>
          <w:ilvl w:val="0"/>
          <w:numId w:val="16"/>
        </w:numPr>
        <w:tabs>
          <w:tab w:val="left" w:pos="426"/>
        </w:tabs>
        <w:spacing w:before="120" w:after="120" w:line="264" w:lineRule="auto"/>
        <w:ind w:left="0" w:firstLine="0"/>
        <w:jc w:val="left"/>
        <w:rPr>
          <w:rFonts w:eastAsia="Times New Roman"/>
          <w:b/>
        </w:rPr>
      </w:pPr>
      <w:r w:rsidRPr="00314C38">
        <w:rPr>
          <w:rFonts w:eastAsia="Times New Roman"/>
          <w:b/>
        </w:rPr>
        <w:t xml:space="preserve">Przedmiot zamówienia </w:t>
      </w:r>
    </w:p>
    <w:p w14:paraId="738ECABA" w14:textId="3A0D31AA" w:rsidR="000901E2" w:rsidRPr="00314C38" w:rsidRDefault="000901E2" w:rsidP="000901E2">
      <w:pPr>
        <w:pStyle w:val="Nagwek"/>
        <w:ind w:left="0"/>
        <w:rPr>
          <w:rFonts w:eastAsia="Times New Roman"/>
        </w:rPr>
      </w:pPr>
      <w:r w:rsidRPr="00314C38">
        <w:rPr>
          <w:rFonts w:eastAsia="Times New Roman"/>
        </w:rPr>
        <w:t xml:space="preserve">1. Przedmiotem zamówienia w ramach prawa opcji jest sprawowanie nadzoru autorskiego nad realizacją </w:t>
      </w:r>
      <w:r w:rsidR="00BF3AAB">
        <w:rPr>
          <w:rFonts w:eastAsia="Times New Roman"/>
        </w:rPr>
        <w:t xml:space="preserve"> </w:t>
      </w:r>
      <w:r w:rsidRPr="00314C38">
        <w:rPr>
          <w:rFonts w:eastAsia="Times New Roman"/>
        </w:rPr>
        <w:t xml:space="preserve">zadania inwestycyjnego pn.: </w:t>
      </w:r>
      <w:r w:rsidRPr="00314C38">
        <w:rPr>
          <w:rFonts w:eastAsia="Times New Roman"/>
          <w:b/>
        </w:rPr>
        <w:t>„Budowa ścieżki rowerowej wzdłuż ul. Robotniczej od ul. Sikorskiego do ul. Ćwiklińskiej”</w:t>
      </w:r>
      <w:r w:rsidRPr="00314C38">
        <w:rPr>
          <w:rFonts w:eastAsia="Times New Roman"/>
        </w:rPr>
        <w:t>.</w:t>
      </w:r>
    </w:p>
    <w:p w14:paraId="48044465" w14:textId="5EF86E1B" w:rsidR="000901E2" w:rsidRPr="00314C38" w:rsidRDefault="000901E2" w:rsidP="000901E2">
      <w:pPr>
        <w:spacing w:after="0" w:line="240" w:lineRule="auto"/>
        <w:ind w:left="0"/>
        <w:rPr>
          <w:b/>
        </w:rPr>
      </w:pPr>
      <w:r w:rsidRPr="00314C38">
        <w:t>2.</w:t>
      </w:r>
      <w:r w:rsidRPr="00314C38">
        <w:rPr>
          <w:b/>
        </w:rPr>
        <w:t xml:space="preserve"> </w:t>
      </w:r>
      <w:r w:rsidRPr="00314C38">
        <w:rPr>
          <w:rFonts w:eastAsia="Times New Roman"/>
        </w:rPr>
        <w:t xml:space="preserve">W ramach zamówienia objętego prawem opcji planuje się </w:t>
      </w:r>
      <w:r w:rsidR="00650AAC">
        <w:rPr>
          <w:rFonts w:eastAsia="Times New Roman"/>
          <w:b/>
        </w:rPr>
        <w:t>10</w:t>
      </w:r>
      <w:r w:rsidRPr="00314C38">
        <w:rPr>
          <w:rFonts w:eastAsia="Times New Roman"/>
          <w:b/>
        </w:rPr>
        <w:t xml:space="preserve"> pobytów</w:t>
      </w:r>
      <w:r w:rsidRPr="00314C38">
        <w:rPr>
          <w:rFonts w:eastAsia="Times New Roman"/>
        </w:rPr>
        <w:t xml:space="preserve"> projektanta na budowie oraz opracowania projektowe w ilości </w:t>
      </w:r>
      <w:r w:rsidRPr="00314C38">
        <w:rPr>
          <w:rFonts w:eastAsia="Times New Roman"/>
          <w:b/>
        </w:rPr>
        <w:t>700  jednostek nakładu pracy</w:t>
      </w:r>
      <w:r w:rsidRPr="00314C38">
        <w:rPr>
          <w:rFonts w:eastAsia="Times New Roman"/>
        </w:rPr>
        <w:t xml:space="preserve"> (</w:t>
      </w:r>
      <w:proofErr w:type="spellStart"/>
      <w:r w:rsidRPr="00314C38">
        <w:rPr>
          <w:rFonts w:eastAsia="Times New Roman"/>
        </w:rPr>
        <w:t>j.n.p</w:t>
      </w:r>
      <w:proofErr w:type="spellEnd"/>
      <w:r w:rsidRPr="00314C38">
        <w:rPr>
          <w:rFonts w:eastAsia="Times New Roman"/>
        </w:rPr>
        <w:t>).</w:t>
      </w:r>
    </w:p>
    <w:p w14:paraId="66C0B639" w14:textId="77777777" w:rsidR="000901E2" w:rsidRPr="00314C38" w:rsidRDefault="000901E2" w:rsidP="00D218ED">
      <w:pPr>
        <w:pStyle w:val="Akapitzlist"/>
        <w:numPr>
          <w:ilvl w:val="0"/>
          <w:numId w:val="16"/>
        </w:numPr>
        <w:spacing w:before="200" w:after="120" w:line="264" w:lineRule="auto"/>
        <w:ind w:left="425" w:hanging="425"/>
        <w:jc w:val="left"/>
        <w:rPr>
          <w:b/>
        </w:rPr>
      </w:pPr>
      <w:r w:rsidRPr="00314C38">
        <w:rPr>
          <w:b/>
        </w:rPr>
        <w:t xml:space="preserve">Termin wykonania zamówienia w zakresie prawa opcji </w:t>
      </w:r>
    </w:p>
    <w:p w14:paraId="0A1B9941" w14:textId="77777777" w:rsidR="000901E2" w:rsidRPr="00314C38" w:rsidRDefault="000901E2" w:rsidP="000901E2">
      <w:pPr>
        <w:spacing w:after="0" w:line="240" w:lineRule="auto"/>
        <w:ind w:left="0"/>
      </w:pPr>
      <w:r w:rsidRPr="00314C38">
        <w:t>Wykonawca będzie wykonywał zamówienie od dnia przekazania terenu budowy wykonawcy robót budowlanych do czasu zakończenia realizacji przez wykonawcę robót budowlanych, tj. do dnia podpisania bezusterkowego protokołu odbioru końcowego robót i uzyskania pozwolenia na użytkowanie.</w:t>
      </w:r>
    </w:p>
    <w:p w14:paraId="5FD2FF58" w14:textId="77777777" w:rsidR="000901E2" w:rsidRPr="00314C38" w:rsidRDefault="000901E2" w:rsidP="00D218ED">
      <w:pPr>
        <w:pStyle w:val="Akapitzlist"/>
        <w:numPr>
          <w:ilvl w:val="0"/>
          <w:numId w:val="16"/>
        </w:numPr>
        <w:tabs>
          <w:tab w:val="left" w:pos="426"/>
        </w:tabs>
        <w:spacing w:before="200" w:after="120" w:line="264" w:lineRule="auto"/>
        <w:ind w:left="0" w:firstLine="0"/>
        <w:jc w:val="left"/>
        <w:rPr>
          <w:b/>
        </w:rPr>
      </w:pPr>
      <w:r w:rsidRPr="00314C38">
        <w:rPr>
          <w:b/>
        </w:rPr>
        <w:t>Zakres nadzoru autorskiego obejmuje:</w:t>
      </w:r>
    </w:p>
    <w:p w14:paraId="3C9ABDAB" w14:textId="77777777" w:rsidR="000901E2" w:rsidRPr="00314C38" w:rsidRDefault="000901E2" w:rsidP="00D218ED">
      <w:pPr>
        <w:pStyle w:val="Akapitzlist"/>
        <w:numPr>
          <w:ilvl w:val="0"/>
          <w:numId w:val="14"/>
        </w:numPr>
        <w:tabs>
          <w:tab w:val="left" w:pos="407"/>
        </w:tabs>
        <w:spacing w:after="0" w:line="264" w:lineRule="auto"/>
        <w:ind w:left="357" w:hanging="357"/>
      </w:pPr>
      <w:r w:rsidRPr="00314C38">
        <w:rPr>
          <w:b/>
        </w:rPr>
        <w:t xml:space="preserve">Przystąpienie do podjęcia czynności </w:t>
      </w:r>
      <w:r w:rsidRPr="00314C38">
        <w:t xml:space="preserve">nadzoru autorskiego, przybycie na plac budowy lub inne wyznaczone miejsce na każde wezwanie Zamawiającego lub jego przedstawiciela nie później niż w ciągu 8 godzin od wezwania dokonanego drogą pisemną, telefoniczną, elektroniczną bądź faksem. </w:t>
      </w:r>
    </w:p>
    <w:p w14:paraId="176B15C7" w14:textId="77777777" w:rsidR="000901E2" w:rsidRPr="00314C38" w:rsidRDefault="000901E2" w:rsidP="00D218ED">
      <w:pPr>
        <w:pStyle w:val="Akapitzlist"/>
        <w:numPr>
          <w:ilvl w:val="0"/>
          <w:numId w:val="14"/>
        </w:numPr>
        <w:spacing w:after="0" w:line="264" w:lineRule="auto"/>
        <w:ind w:left="357" w:hanging="357"/>
        <w:rPr>
          <w:b/>
        </w:rPr>
      </w:pPr>
      <w:r w:rsidRPr="00314C38">
        <w:t>Udzielenie odpowiedzi na pytania związane z realizacją zadania, na życzenie Zamawiającego w formie pisemnej</w:t>
      </w:r>
      <w:r w:rsidRPr="00314C38">
        <w:rPr>
          <w:b/>
        </w:rPr>
        <w:t xml:space="preserve"> </w:t>
      </w:r>
      <w:r w:rsidRPr="00314C38">
        <w:t>najpóźniej w ciągu 3 dni roboczych.</w:t>
      </w:r>
    </w:p>
    <w:p w14:paraId="022F1FCE" w14:textId="77777777" w:rsidR="000901E2" w:rsidRPr="00314C38" w:rsidRDefault="000901E2" w:rsidP="00D218ED">
      <w:pPr>
        <w:pStyle w:val="Akapitzlist"/>
        <w:numPr>
          <w:ilvl w:val="0"/>
          <w:numId w:val="14"/>
        </w:numPr>
        <w:spacing w:after="0" w:line="264" w:lineRule="auto"/>
        <w:ind w:left="357" w:hanging="357"/>
      </w:pPr>
      <w:r w:rsidRPr="00314C38">
        <w:t xml:space="preserve">Stwierdzanie i weryfikacja zgodności realizacji robót budowlanych z dokumentacją projektową. </w:t>
      </w:r>
    </w:p>
    <w:p w14:paraId="64E3D143" w14:textId="77777777" w:rsidR="000901E2" w:rsidRPr="00314C38" w:rsidRDefault="000901E2" w:rsidP="00D218ED">
      <w:pPr>
        <w:pStyle w:val="Akapitzlist"/>
        <w:numPr>
          <w:ilvl w:val="0"/>
          <w:numId w:val="14"/>
        </w:numPr>
        <w:spacing w:after="0" w:line="264" w:lineRule="auto"/>
        <w:ind w:left="357" w:hanging="357"/>
      </w:pPr>
      <w:r w:rsidRPr="00314C38">
        <w:t xml:space="preserve">Wyjaśnianie wątpliwości dotyczących projektu i zawartych w nim rozwiązań (art. 20 ust. 1 pkt 3 ustawy Prawo budowlane) w terminie 7 dni od daty otrzymania prośby o dokonanie wyjaśnienia. </w:t>
      </w:r>
    </w:p>
    <w:p w14:paraId="12DFF6B9" w14:textId="77777777" w:rsidR="000901E2" w:rsidRPr="00314C38" w:rsidRDefault="000901E2" w:rsidP="00D218ED">
      <w:pPr>
        <w:pStyle w:val="Akapitzlist"/>
        <w:numPr>
          <w:ilvl w:val="0"/>
          <w:numId w:val="14"/>
        </w:numPr>
        <w:spacing w:after="0" w:line="264" w:lineRule="auto"/>
        <w:ind w:left="357" w:hanging="357"/>
      </w:pPr>
      <w:r w:rsidRPr="00314C38">
        <w:t xml:space="preserve">Ustalanie z Zamawiającym i Wykonawcą robót możliwości wprowadzania rozwiązań zamiennych oraz przygotowanie wszelkiej dokumentacji dotyczącej rozwiązań zamiennych w stosunku do dokumentacji projektowej, w odniesieniu do materiałów i konstrukcji oraz rozwiązań technicznych. </w:t>
      </w:r>
    </w:p>
    <w:p w14:paraId="3508D998" w14:textId="77777777" w:rsidR="000901E2" w:rsidRPr="00314C38" w:rsidRDefault="000901E2" w:rsidP="00D218ED">
      <w:pPr>
        <w:pStyle w:val="Akapitzlist"/>
        <w:numPr>
          <w:ilvl w:val="0"/>
          <w:numId w:val="14"/>
        </w:numPr>
        <w:spacing w:after="0" w:line="264" w:lineRule="auto"/>
        <w:ind w:left="357" w:hanging="357"/>
      </w:pPr>
      <w:r w:rsidRPr="00314C38">
        <w:t xml:space="preserve">Wykonywanie rysunków zamiennych i opracowań dodatkowych na polecenie Zamawiającego, w sposób, by zakres wprowadzonych zmian nie powodował istotnej zmiany zatwierdzonego projektu budowlanego, wymagającej uzyskania nowego pozwolenia na budowę – w terminie każdorazowo uzgodnionym z Zamawiającym. </w:t>
      </w:r>
    </w:p>
    <w:p w14:paraId="2F907383" w14:textId="77777777" w:rsidR="000901E2" w:rsidRPr="00314C38" w:rsidRDefault="000901E2" w:rsidP="00D218ED">
      <w:pPr>
        <w:pStyle w:val="Akapitzlist"/>
        <w:numPr>
          <w:ilvl w:val="0"/>
          <w:numId w:val="14"/>
        </w:numPr>
        <w:spacing w:after="0" w:line="264" w:lineRule="auto"/>
        <w:ind w:left="357" w:hanging="357"/>
        <w:jc w:val="left"/>
      </w:pPr>
      <w:r w:rsidRPr="00314C38">
        <w:t xml:space="preserve">Wprowadzanie w razie konieczności rozwiązań zamiennych do dokumentacji na wniosek Inżyniera kontraktu, kierownika budowy lub inspektora nadzoru. </w:t>
      </w:r>
    </w:p>
    <w:p w14:paraId="53AC3384" w14:textId="77777777" w:rsidR="000901E2" w:rsidRPr="00314C38" w:rsidRDefault="000901E2" w:rsidP="00D218ED">
      <w:pPr>
        <w:pStyle w:val="Akapitzlist"/>
        <w:numPr>
          <w:ilvl w:val="0"/>
          <w:numId w:val="14"/>
        </w:numPr>
        <w:spacing w:after="0" w:line="264" w:lineRule="auto"/>
        <w:ind w:left="357" w:hanging="357"/>
      </w:pPr>
      <w:r w:rsidRPr="00314C38">
        <w:t xml:space="preserve">Zatwierdzania do realizacji dokumentacji zamiennej opracowanej na wniosek Zamawiającego lub Wykonawcy robót budowlanych w terminie 7 dni od daty jej przekazania do zaopiniowania, w szczególnych przypadkach termin ten może ulec zmianie na wniosek Zamawiającego (bez zmian istotnych). </w:t>
      </w:r>
    </w:p>
    <w:p w14:paraId="1041415F" w14:textId="77777777" w:rsidR="000901E2" w:rsidRPr="00314C38" w:rsidRDefault="000901E2" w:rsidP="00D218ED">
      <w:pPr>
        <w:pStyle w:val="Akapitzlist"/>
        <w:numPr>
          <w:ilvl w:val="0"/>
          <w:numId w:val="14"/>
        </w:numPr>
        <w:spacing w:after="0" w:line="264" w:lineRule="auto"/>
        <w:ind w:left="357" w:hanging="357"/>
      </w:pPr>
      <w:r w:rsidRPr="00314C38">
        <w:t xml:space="preserve">Dokonywanie pisemnej oceny, czy zmiana jest wynikiem błędu w dokumentacji projektowej i w przypadku stwierdzenia błędu niezwłoczne powiadomienie o tym fakcie Inżyniera i Zamawiającego. </w:t>
      </w:r>
    </w:p>
    <w:p w14:paraId="32759B00" w14:textId="77777777" w:rsidR="000901E2" w:rsidRPr="00314C38" w:rsidRDefault="000901E2" w:rsidP="00D218ED">
      <w:pPr>
        <w:pStyle w:val="Akapitzlist"/>
        <w:numPr>
          <w:ilvl w:val="0"/>
          <w:numId w:val="14"/>
        </w:numPr>
        <w:spacing w:after="0" w:line="264" w:lineRule="auto"/>
        <w:ind w:left="357" w:hanging="357"/>
      </w:pPr>
      <w:r w:rsidRPr="00314C38">
        <w:t xml:space="preserve">Opiniowanie możliwości wbudowania wyrobów budowlanych równoważnych pod względem zgodności z dokumentacją projektową w terminie 7 dni kalendarzowych od daty jej przekazania do zaopiniowania. </w:t>
      </w:r>
    </w:p>
    <w:p w14:paraId="64C81F65" w14:textId="77777777" w:rsidR="000901E2" w:rsidRPr="00314C38" w:rsidRDefault="000901E2" w:rsidP="00D218ED">
      <w:pPr>
        <w:pStyle w:val="Akapitzlist"/>
        <w:numPr>
          <w:ilvl w:val="0"/>
          <w:numId w:val="14"/>
        </w:numPr>
        <w:spacing w:after="0" w:line="264" w:lineRule="auto"/>
        <w:ind w:left="357" w:hanging="357"/>
      </w:pPr>
      <w:r w:rsidRPr="00314C38">
        <w:t xml:space="preserve">Kwalifikowanie, opiniowanie i uzgadnianie dokumentacji technicznej opracowanej przez Wykonawcę robót budowlanych w terminie 7 dni kalendarzowych od daty jej przekazania do zaopiniowania. </w:t>
      </w:r>
    </w:p>
    <w:p w14:paraId="6C696212" w14:textId="77777777" w:rsidR="000901E2" w:rsidRPr="00314C38" w:rsidRDefault="000901E2" w:rsidP="00D218ED">
      <w:pPr>
        <w:pStyle w:val="Akapitzlist"/>
        <w:numPr>
          <w:ilvl w:val="0"/>
          <w:numId w:val="14"/>
        </w:numPr>
        <w:spacing w:after="0" w:line="264" w:lineRule="auto"/>
        <w:ind w:left="357" w:hanging="357"/>
      </w:pPr>
      <w:r w:rsidRPr="00314C38">
        <w:t xml:space="preserve">Wydawanie opinii i opracowanie rozwiązań technicznych (w szczególności opracowanie dodatkowych rysunków). </w:t>
      </w:r>
    </w:p>
    <w:p w14:paraId="21E43A76" w14:textId="77777777" w:rsidR="000901E2" w:rsidRPr="00314C38" w:rsidRDefault="000901E2" w:rsidP="00D218ED">
      <w:pPr>
        <w:pStyle w:val="Akapitzlist"/>
        <w:numPr>
          <w:ilvl w:val="0"/>
          <w:numId w:val="14"/>
        </w:numPr>
        <w:spacing w:after="0" w:line="264" w:lineRule="auto"/>
        <w:ind w:left="357" w:hanging="357"/>
      </w:pPr>
      <w:r w:rsidRPr="00314C38">
        <w:t xml:space="preserve">Współpracę bieżącą z Wykonawcą robót przy poszczególnych etapach realizacji robót branżowych celem niedopuszczenia do przerw w robotach. </w:t>
      </w:r>
    </w:p>
    <w:p w14:paraId="4BA38653" w14:textId="77777777" w:rsidR="000901E2" w:rsidRPr="00314C38" w:rsidRDefault="000901E2" w:rsidP="00D218ED">
      <w:pPr>
        <w:pStyle w:val="Akapitzlist"/>
        <w:numPr>
          <w:ilvl w:val="0"/>
          <w:numId w:val="14"/>
        </w:numPr>
        <w:spacing w:after="0" w:line="264" w:lineRule="auto"/>
        <w:ind w:left="357" w:hanging="357"/>
      </w:pPr>
      <w:r w:rsidRPr="00314C38">
        <w:t xml:space="preserve">Uczestniczenie, na wezwanie Zamawiającego w radach budowy, spotkaniach, komisjach i naradach technicznych, uczestnictwo w odbiorach częściowych i końcowym, cyklicznych pobytach na budowie. </w:t>
      </w:r>
    </w:p>
    <w:p w14:paraId="5B65069A" w14:textId="77777777" w:rsidR="000901E2" w:rsidRPr="00314C38" w:rsidRDefault="000901E2" w:rsidP="00D218ED">
      <w:pPr>
        <w:pStyle w:val="Akapitzlist"/>
        <w:numPr>
          <w:ilvl w:val="0"/>
          <w:numId w:val="14"/>
        </w:numPr>
        <w:spacing w:after="0" w:line="264" w:lineRule="auto"/>
        <w:ind w:left="357" w:hanging="357"/>
      </w:pPr>
      <w:r w:rsidRPr="00314C38">
        <w:t xml:space="preserve">Uczestniczenie we wszystkich innych czynnościach mających na celu doprowadzenie do osiągnięcia projektowanych zdolności użytkowych obiektów. </w:t>
      </w:r>
    </w:p>
    <w:p w14:paraId="4DBB23BA" w14:textId="77777777" w:rsidR="000901E2" w:rsidRPr="00314C38" w:rsidRDefault="000901E2" w:rsidP="00D218ED">
      <w:pPr>
        <w:pStyle w:val="Akapitzlist"/>
        <w:numPr>
          <w:ilvl w:val="0"/>
          <w:numId w:val="14"/>
        </w:numPr>
        <w:spacing w:after="0" w:line="264" w:lineRule="auto"/>
        <w:ind w:left="357" w:hanging="357"/>
      </w:pPr>
      <w:r w:rsidRPr="00314C38">
        <w:t xml:space="preserve">Doradzanie w innych sprawach dotyczących przedmiotu umowy. </w:t>
      </w:r>
    </w:p>
    <w:p w14:paraId="1F5671FC" w14:textId="77777777" w:rsidR="000901E2" w:rsidRPr="00314C38" w:rsidRDefault="000901E2" w:rsidP="00D218ED">
      <w:pPr>
        <w:pStyle w:val="Akapitzlist"/>
        <w:numPr>
          <w:ilvl w:val="0"/>
          <w:numId w:val="14"/>
        </w:numPr>
        <w:spacing w:after="0" w:line="264" w:lineRule="auto"/>
        <w:ind w:left="357" w:hanging="357"/>
      </w:pPr>
      <w:r w:rsidRPr="00314C38">
        <w:t>Uzyskanie akceptacji autora projektu dla proponowanych rozwiązań zamiennych, gdyby wykraczało to poza uzyskane już przez Zamawiającego autorskie prawa majątkowe i zgody na dysponowanie prawami zależnymi do dokumentacji.</w:t>
      </w:r>
    </w:p>
    <w:p w14:paraId="525F9B1A" w14:textId="77777777" w:rsidR="000901E2" w:rsidRPr="00314C38" w:rsidRDefault="000901E2" w:rsidP="000901E2">
      <w:pPr>
        <w:spacing w:before="120" w:after="120" w:line="264" w:lineRule="auto"/>
        <w:ind w:left="0"/>
        <w:rPr>
          <w:rFonts w:eastAsia="Times New Roman"/>
          <w:b/>
          <w:u w:val="single"/>
        </w:rPr>
      </w:pPr>
      <w:r w:rsidRPr="00314C38">
        <w:rPr>
          <w:rFonts w:eastAsia="Times New Roman"/>
          <w:b/>
          <w:u w:val="single"/>
        </w:rPr>
        <w:t>Ponadto:</w:t>
      </w:r>
    </w:p>
    <w:p w14:paraId="38CE0405" w14:textId="77777777" w:rsidR="000901E2" w:rsidRPr="00314C38" w:rsidRDefault="000901E2" w:rsidP="00D218ED">
      <w:pPr>
        <w:pStyle w:val="Akapitzlist"/>
        <w:numPr>
          <w:ilvl w:val="0"/>
          <w:numId w:val="15"/>
        </w:numPr>
        <w:spacing w:after="0" w:line="240" w:lineRule="auto"/>
        <w:rPr>
          <w:rFonts w:eastAsia="Times New Roman"/>
        </w:rPr>
      </w:pPr>
      <w:r w:rsidRPr="00314C38">
        <w:rPr>
          <w:rFonts w:eastAsia="Times New Roman"/>
        </w:rPr>
        <w:t xml:space="preserve">Nadzór autorski sprawowany będzie na każde wezwanie Zamawiającego, bądź wezwanie Inżyniera kontraktu, bądź wezwanie Wykonawcy robót akceptowane przez Zamawiającego, niezwłocznie od otrzymania wezwania i obejmować będzie w szczególności: </w:t>
      </w:r>
    </w:p>
    <w:p w14:paraId="527D09E9" w14:textId="77777777" w:rsidR="000901E2" w:rsidRPr="00314C38" w:rsidRDefault="000901E2" w:rsidP="000901E2">
      <w:pPr>
        <w:spacing w:after="0" w:line="240" w:lineRule="auto"/>
        <w:ind w:left="426" w:hanging="284"/>
        <w:rPr>
          <w:rFonts w:eastAsia="Times New Roman"/>
        </w:rPr>
      </w:pPr>
      <w:r w:rsidRPr="00314C38">
        <w:rPr>
          <w:rFonts w:eastAsia="Times New Roman"/>
        </w:rPr>
        <w:t xml:space="preserve">1) Pełnienie nadzoru autorskiego w formie pobytów na budowie, przez które rozumieć należy: </w:t>
      </w:r>
    </w:p>
    <w:p w14:paraId="21F1FE2C" w14:textId="77777777" w:rsidR="000901E2" w:rsidRPr="00314C38" w:rsidRDefault="000901E2" w:rsidP="000901E2">
      <w:pPr>
        <w:spacing w:after="0" w:line="240" w:lineRule="auto"/>
        <w:ind w:left="709" w:hanging="283"/>
        <w:rPr>
          <w:rFonts w:eastAsia="Times New Roman"/>
        </w:rPr>
      </w:pPr>
      <w:r w:rsidRPr="00314C38">
        <w:rPr>
          <w:rFonts w:eastAsia="Times New Roman"/>
        </w:rPr>
        <w:t xml:space="preserve">a) przygotowanie materiałów do pełnienia nadzoru, </w:t>
      </w:r>
    </w:p>
    <w:p w14:paraId="5BB09F3F" w14:textId="77777777" w:rsidR="000901E2" w:rsidRPr="00314C38" w:rsidRDefault="000901E2" w:rsidP="000901E2">
      <w:pPr>
        <w:spacing w:after="0" w:line="240" w:lineRule="auto"/>
        <w:ind w:left="426"/>
        <w:rPr>
          <w:rFonts w:eastAsia="Times New Roman"/>
        </w:rPr>
      </w:pPr>
      <w:r w:rsidRPr="00314C38">
        <w:rPr>
          <w:rFonts w:eastAsia="Times New Roman"/>
        </w:rPr>
        <w:t xml:space="preserve">b) dojazd na plac budowy i powrót do siedziby jednostki sprawującej nadzór autorski, </w:t>
      </w:r>
    </w:p>
    <w:p w14:paraId="21DA15BF" w14:textId="77777777" w:rsidR="000901E2" w:rsidRPr="00314C38" w:rsidRDefault="000901E2" w:rsidP="000901E2">
      <w:pPr>
        <w:spacing w:after="0" w:line="240" w:lineRule="auto"/>
        <w:ind w:left="709" w:hanging="283"/>
        <w:rPr>
          <w:rFonts w:eastAsia="Times New Roman"/>
        </w:rPr>
      </w:pPr>
      <w:r w:rsidRPr="00314C38">
        <w:rPr>
          <w:rFonts w:eastAsia="Times New Roman"/>
        </w:rPr>
        <w:t xml:space="preserve">c) pobyt na budowie, </w:t>
      </w:r>
    </w:p>
    <w:p w14:paraId="4680FC67" w14:textId="77777777" w:rsidR="000901E2" w:rsidRPr="00314C38" w:rsidRDefault="000901E2" w:rsidP="000901E2">
      <w:pPr>
        <w:tabs>
          <w:tab w:val="left" w:pos="284"/>
          <w:tab w:val="left" w:pos="567"/>
        </w:tabs>
        <w:spacing w:after="0" w:line="240" w:lineRule="auto"/>
        <w:ind w:left="709" w:hanging="283"/>
        <w:rPr>
          <w:rFonts w:eastAsia="Times New Roman"/>
        </w:rPr>
      </w:pPr>
      <w:r w:rsidRPr="00314C38">
        <w:rPr>
          <w:rFonts w:eastAsia="Times New Roman"/>
        </w:rPr>
        <w:t xml:space="preserve">d) wykonywanie czynności związanych z nadzorem w trakcie pobytu na budowie (identyfikacja problemu, ocena sytuacji, wykonanie wszystkich niezbędnych badań i pomiarów), </w:t>
      </w:r>
    </w:p>
    <w:p w14:paraId="5D5FE836" w14:textId="77777777" w:rsidR="000901E2" w:rsidRPr="00314C38" w:rsidRDefault="000901E2" w:rsidP="000901E2">
      <w:pPr>
        <w:spacing w:after="0" w:line="240" w:lineRule="auto"/>
        <w:ind w:left="709" w:hanging="283"/>
        <w:rPr>
          <w:rFonts w:eastAsia="Times New Roman"/>
        </w:rPr>
      </w:pPr>
      <w:r w:rsidRPr="00314C38">
        <w:rPr>
          <w:rFonts w:eastAsia="Times New Roman"/>
        </w:rPr>
        <w:t xml:space="preserve">e) wykonywania czynności związanych z nadzorem po powrocie do siedziby jednostki sprawującej nadzór (w tym konsultacje z Zamawiającym we wszystkich kwestiach związanych z pełnionym nadzorem autorskim), </w:t>
      </w:r>
    </w:p>
    <w:p w14:paraId="435C55EE" w14:textId="77777777" w:rsidR="000901E2" w:rsidRPr="00314C38" w:rsidRDefault="000901E2" w:rsidP="000901E2">
      <w:pPr>
        <w:spacing w:after="0" w:line="240" w:lineRule="auto"/>
        <w:ind w:left="426" w:hanging="284"/>
        <w:rPr>
          <w:rFonts w:eastAsia="Times New Roman"/>
        </w:rPr>
      </w:pPr>
      <w:r w:rsidRPr="00314C38">
        <w:rPr>
          <w:rFonts w:eastAsia="Times New Roman"/>
        </w:rPr>
        <w:t xml:space="preserve">2) Wykonywanie rysunków zamiennych i opracowań dodatkowych (Wykonawca przedłoży Zamawiającemu wszelkie opracowania w 3 egz. w wersji papierowej oraz w wersji elektronicznej na nośniku CD lub DVD - pliki pdf oraz w wersji edytowalnej: część opisowa (format .doc., format .rtf, format .xls), rysunki w formacie </w:t>
      </w:r>
      <w:proofErr w:type="spellStart"/>
      <w:r w:rsidRPr="00314C38">
        <w:rPr>
          <w:rFonts w:eastAsia="Times New Roman"/>
        </w:rPr>
        <w:t>dwg</w:t>
      </w:r>
      <w:proofErr w:type="spellEnd"/>
      <w:r w:rsidRPr="00314C38">
        <w:rPr>
          <w:rFonts w:eastAsia="Times New Roman"/>
        </w:rPr>
        <w:t xml:space="preserve"> lub </w:t>
      </w:r>
      <w:proofErr w:type="spellStart"/>
      <w:r w:rsidRPr="00314C38">
        <w:rPr>
          <w:rFonts w:eastAsia="Times New Roman"/>
        </w:rPr>
        <w:t>dxf</w:t>
      </w:r>
      <w:proofErr w:type="spellEnd"/>
      <w:r w:rsidRPr="00314C38">
        <w:rPr>
          <w:rFonts w:eastAsia="Times New Roman"/>
        </w:rPr>
        <w:t xml:space="preserve"> w wersji nie nowszej niż 2012). </w:t>
      </w:r>
    </w:p>
    <w:p w14:paraId="48595E08" w14:textId="77777777" w:rsidR="000901E2" w:rsidRPr="00314C38" w:rsidRDefault="000901E2" w:rsidP="000901E2">
      <w:pPr>
        <w:spacing w:after="0" w:line="264" w:lineRule="auto"/>
        <w:ind w:left="426" w:hanging="284"/>
        <w:rPr>
          <w:rFonts w:eastAsia="Times New Roman"/>
        </w:rPr>
      </w:pPr>
      <w:r w:rsidRPr="00314C38">
        <w:rPr>
          <w:rFonts w:eastAsia="Times New Roman"/>
        </w:rPr>
        <w:t xml:space="preserve">3) Jeden pobyt na budowie nie oznacza pobytu jednej osoby, lecz wszystkich osób wyszczególnionych w wezwaniu Zamawiającego. </w:t>
      </w:r>
    </w:p>
    <w:p w14:paraId="27793931" w14:textId="77777777" w:rsidR="000901E2" w:rsidRPr="00314C38" w:rsidRDefault="000901E2" w:rsidP="00D218ED">
      <w:pPr>
        <w:pStyle w:val="Akapitzlist"/>
        <w:numPr>
          <w:ilvl w:val="0"/>
          <w:numId w:val="15"/>
        </w:numPr>
        <w:spacing w:after="0" w:line="264" w:lineRule="auto"/>
        <w:rPr>
          <w:rFonts w:eastAsia="Times New Roman"/>
        </w:rPr>
      </w:pPr>
      <w:r w:rsidRPr="00314C38">
        <w:rPr>
          <w:rFonts w:eastAsia="Times New Roman"/>
        </w:rPr>
        <w:t>Wykonawca pełnić będzie nadzór autorski według potrzeb wynikających z postępu robót. Wykonawca jest zobowiązany wykonywać czynności nadzoru na każde wezwanie Zamawiającego, bądź inspektora nadzoru inwestorskiego, bądź Wykonawcy robót akceptowane przez Zamawiającego, niezwłocznie od otrzymania wezwania. Wykonawca będzie zgłaszał się na plac budowy w terminie zadeklarowanym w ofercie.</w:t>
      </w:r>
    </w:p>
    <w:p w14:paraId="7093CFEF" w14:textId="77777777" w:rsidR="000901E2" w:rsidRPr="00314C38" w:rsidRDefault="000901E2" w:rsidP="00D218ED">
      <w:pPr>
        <w:pStyle w:val="Akapitzlist"/>
        <w:numPr>
          <w:ilvl w:val="0"/>
          <w:numId w:val="15"/>
        </w:numPr>
        <w:spacing w:before="120" w:after="120" w:line="264" w:lineRule="auto"/>
        <w:rPr>
          <w:rFonts w:eastAsia="Times New Roman"/>
        </w:rPr>
      </w:pPr>
      <w:r w:rsidRPr="00314C38">
        <w:rPr>
          <w:rFonts w:eastAsia="Times New Roman"/>
        </w:rPr>
        <w:t>Wezwanie powinno być przekazane w formie pisemnej, faksem, telefonicznie lub droga elektroniczną. W przypadku wezwania droga telefoniczną, elektroniczną lub faksem, Zamawiający zobowiązany jest do niezwłocznego potwierdzenia tego faktu na piśmie.</w:t>
      </w:r>
    </w:p>
    <w:p w14:paraId="719CFA6F" w14:textId="77777777" w:rsidR="000901E2" w:rsidRPr="00314C38" w:rsidRDefault="000901E2" w:rsidP="00D218ED">
      <w:pPr>
        <w:pStyle w:val="Akapitzlist"/>
        <w:numPr>
          <w:ilvl w:val="0"/>
          <w:numId w:val="15"/>
        </w:numPr>
        <w:spacing w:after="0" w:line="240" w:lineRule="auto"/>
        <w:ind w:left="357"/>
        <w:rPr>
          <w:rFonts w:eastAsia="Times New Roman"/>
        </w:rPr>
      </w:pPr>
      <w:r w:rsidRPr="00314C38">
        <w:rPr>
          <w:rFonts w:eastAsia="Times New Roman"/>
        </w:rPr>
        <w:t xml:space="preserve">Wykonawca wykona zamienne prace projektowe w terminie odpowiednim do ich wykonania określonym przez Zamawiającego w wezwaniu do ich wykonania. </w:t>
      </w:r>
    </w:p>
    <w:p w14:paraId="2E4062D8" w14:textId="77777777" w:rsidR="000901E2" w:rsidRPr="00314C38" w:rsidRDefault="000901E2" w:rsidP="00D218ED">
      <w:pPr>
        <w:pStyle w:val="Akapitzlist"/>
        <w:numPr>
          <w:ilvl w:val="0"/>
          <w:numId w:val="15"/>
        </w:numPr>
        <w:spacing w:after="0" w:line="240" w:lineRule="auto"/>
        <w:ind w:left="357"/>
        <w:rPr>
          <w:rFonts w:eastAsia="Times New Roman"/>
        </w:rPr>
      </w:pPr>
      <w:r w:rsidRPr="00314C38">
        <w:rPr>
          <w:rFonts w:eastAsia="Times New Roman"/>
        </w:rPr>
        <w:t xml:space="preserve">Zamawiający każdorazowo określi w wezwaniu, które osoby sprawujące nadzór autorski  nad poszczególnymi branżami mają stawić się na placu budowy lub spotkaniu. </w:t>
      </w:r>
    </w:p>
    <w:p w14:paraId="771CCF4F" w14:textId="77777777" w:rsidR="000901E2" w:rsidRPr="00314C38" w:rsidRDefault="000901E2" w:rsidP="00D218ED">
      <w:pPr>
        <w:pStyle w:val="Akapitzlist"/>
        <w:numPr>
          <w:ilvl w:val="0"/>
          <w:numId w:val="15"/>
        </w:numPr>
        <w:spacing w:after="0" w:line="240" w:lineRule="auto"/>
        <w:ind w:left="357"/>
        <w:rPr>
          <w:rFonts w:eastAsia="Times New Roman"/>
        </w:rPr>
      </w:pPr>
      <w:r w:rsidRPr="00314C38">
        <w:rPr>
          <w:rFonts w:eastAsia="Times New Roman"/>
        </w:rPr>
        <w:t xml:space="preserve">Wykonawca oświadcza, iż posiada wszelką niezbędną dokumentację oraz informacje niezbędne dla wykonania przedmiotu umowy i nie wnosi o ich uzupełnienie. </w:t>
      </w:r>
    </w:p>
    <w:p w14:paraId="2749F78C" w14:textId="77777777" w:rsidR="000901E2" w:rsidRPr="00314C38" w:rsidRDefault="000901E2" w:rsidP="00D218ED">
      <w:pPr>
        <w:pStyle w:val="Akapitzlist"/>
        <w:numPr>
          <w:ilvl w:val="0"/>
          <w:numId w:val="15"/>
        </w:numPr>
        <w:spacing w:after="0" w:line="240" w:lineRule="auto"/>
        <w:ind w:left="357"/>
        <w:rPr>
          <w:rFonts w:eastAsia="Times New Roman"/>
        </w:rPr>
      </w:pPr>
      <w:r w:rsidRPr="00314C38">
        <w:rPr>
          <w:rFonts w:eastAsia="Times New Roman"/>
        </w:rPr>
        <w:t xml:space="preserve">W przypadku wydłużenia okresu robót budowlanych okres sprawowania nadzoru autorskiego  zostanie przedłużony do czasu ich zakończenia i wynagradzany będzie na ogólnych zasadach wynikających z umowy. </w:t>
      </w:r>
    </w:p>
    <w:p w14:paraId="5BAA746C" w14:textId="77777777" w:rsidR="000901E2" w:rsidRPr="00314C38" w:rsidRDefault="000901E2" w:rsidP="00D218ED">
      <w:pPr>
        <w:pStyle w:val="Akapitzlist"/>
        <w:numPr>
          <w:ilvl w:val="0"/>
          <w:numId w:val="15"/>
        </w:numPr>
        <w:spacing w:after="0" w:line="240" w:lineRule="auto"/>
        <w:ind w:left="357"/>
        <w:rPr>
          <w:rFonts w:eastAsia="Times New Roman"/>
        </w:rPr>
      </w:pPr>
      <w:r w:rsidRPr="00314C38">
        <w:rPr>
          <w:rFonts w:eastAsia="Times New Roman"/>
        </w:rPr>
        <w:t xml:space="preserve">Każdy pobyt na terenie budowy oraz wnioski dotyczące nadzoru autorskiego muszą być potwierdzone wpisem do dziennika budowy, protokołem lub notatką ze spotkania, pod rygorem odmowy zapłaty wynagrodzenia. </w:t>
      </w:r>
    </w:p>
    <w:p w14:paraId="354146C6" w14:textId="77777777" w:rsidR="000901E2" w:rsidRPr="00314C38" w:rsidRDefault="000901E2" w:rsidP="00D218ED">
      <w:pPr>
        <w:pStyle w:val="Akapitzlist"/>
        <w:numPr>
          <w:ilvl w:val="0"/>
          <w:numId w:val="15"/>
        </w:numPr>
        <w:spacing w:after="0" w:line="240" w:lineRule="auto"/>
        <w:ind w:left="357"/>
        <w:rPr>
          <w:rFonts w:eastAsia="Times New Roman"/>
        </w:rPr>
      </w:pPr>
      <w:r w:rsidRPr="00314C38">
        <w:rPr>
          <w:rFonts w:eastAsia="Times New Roman"/>
        </w:rPr>
        <w:t xml:space="preserve">Wykonawca w trakcie realizacji budowy ma prawo: </w:t>
      </w:r>
    </w:p>
    <w:p w14:paraId="2444F738" w14:textId="77777777" w:rsidR="000901E2" w:rsidRPr="00314C38" w:rsidRDefault="000901E2" w:rsidP="000901E2">
      <w:pPr>
        <w:spacing w:after="0" w:line="240" w:lineRule="auto"/>
        <w:ind w:left="357"/>
        <w:rPr>
          <w:rFonts w:eastAsia="Times New Roman"/>
        </w:rPr>
      </w:pPr>
      <w:r w:rsidRPr="00314C38">
        <w:rPr>
          <w:rFonts w:eastAsia="Times New Roman"/>
        </w:rPr>
        <w:t xml:space="preserve">a) wstępu na teren budowy i dokonywania zapisów w dzienniku budowy dotyczących realizacji; </w:t>
      </w:r>
    </w:p>
    <w:p w14:paraId="04CCD84B" w14:textId="77777777" w:rsidR="000901E2" w:rsidRPr="00314C38" w:rsidRDefault="000901E2" w:rsidP="000901E2">
      <w:pPr>
        <w:spacing w:after="0" w:line="240" w:lineRule="auto"/>
        <w:ind w:left="357"/>
        <w:rPr>
          <w:rFonts w:eastAsia="Times New Roman"/>
        </w:rPr>
      </w:pPr>
      <w:r w:rsidRPr="00314C38">
        <w:rPr>
          <w:rFonts w:eastAsia="Times New Roman"/>
        </w:rPr>
        <w:t xml:space="preserve">b) żądania, wpisem do dziennika budowy, wstrzymania robót budowlanych w razie stwierdzenia możliwości powstania zagrożenia lub wykonywania ich niezgodnie z projektem. </w:t>
      </w:r>
    </w:p>
    <w:p w14:paraId="41926A85" w14:textId="77777777" w:rsidR="000901E2" w:rsidRPr="00314C38" w:rsidRDefault="000901E2" w:rsidP="000901E2">
      <w:pPr>
        <w:spacing w:after="0" w:line="240" w:lineRule="auto"/>
        <w:ind w:left="357"/>
        <w:rPr>
          <w:rFonts w:eastAsia="Times New Roman"/>
          <w:b/>
        </w:rPr>
      </w:pPr>
    </w:p>
    <w:p w14:paraId="290D4FC7" w14:textId="77777777" w:rsidR="000901E2" w:rsidRPr="00314C38" w:rsidRDefault="000901E2" w:rsidP="00D218ED">
      <w:pPr>
        <w:pStyle w:val="Akapitzlist"/>
        <w:numPr>
          <w:ilvl w:val="0"/>
          <w:numId w:val="16"/>
        </w:numPr>
        <w:spacing w:before="120" w:after="120" w:line="264" w:lineRule="auto"/>
        <w:ind w:left="567" w:hanging="207"/>
        <w:jc w:val="left"/>
        <w:rPr>
          <w:b/>
        </w:rPr>
      </w:pPr>
      <w:r w:rsidRPr="00314C38">
        <w:rPr>
          <w:b/>
        </w:rPr>
        <w:t>Przedstawiciele Zamawiającego i Wykonawcy</w:t>
      </w:r>
    </w:p>
    <w:p w14:paraId="7EBA4880" w14:textId="77777777" w:rsidR="000901E2" w:rsidRPr="00314C38" w:rsidRDefault="000901E2" w:rsidP="00D218ED">
      <w:pPr>
        <w:numPr>
          <w:ilvl w:val="0"/>
          <w:numId w:val="13"/>
        </w:numPr>
        <w:tabs>
          <w:tab w:val="num" w:pos="0"/>
          <w:tab w:val="num" w:pos="426"/>
          <w:tab w:val="left" w:pos="8731"/>
        </w:tabs>
        <w:spacing w:after="0" w:line="240" w:lineRule="auto"/>
        <w:ind w:left="425" w:hanging="425"/>
        <w:rPr>
          <w:rFonts w:eastAsia="Times New Roman"/>
          <w:lang w:eastAsia="pl-PL"/>
        </w:rPr>
      </w:pPr>
      <w:r w:rsidRPr="00314C38">
        <w:rPr>
          <w:rFonts w:eastAsia="Times New Roman"/>
          <w:lang w:eastAsia="pl-PL"/>
        </w:rPr>
        <w:t>Obowiązki ze strony Wykonawcy dla branży drogowej pełnić będzie projektant branży drogowej wskazany w ofercie Wykonawcy.</w:t>
      </w:r>
    </w:p>
    <w:p w14:paraId="4B7C5414" w14:textId="77777777" w:rsidR="000901E2" w:rsidRPr="00314C38" w:rsidRDefault="000901E2" w:rsidP="00D218ED">
      <w:pPr>
        <w:numPr>
          <w:ilvl w:val="0"/>
          <w:numId w:val="13"/>
        </w:numPr>
        <w:tabs>
          <w:tab w:val="num" w:pos="0"/>
          <w:tab w:val="num" w:pos="426"/>
        </w:tabs>
        <w:spacing w:after="0" w:line="240" w:lineRule="auto"/>
        <w:ind w:left="425" w:hanging="425"/>
      </w:pPr>
      <w:r w:rsidRPr="00314C38">
        <w:t>Zmiana osoby, o której mowa w ust. 1, w trakcie sprawowania nadzoru winna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wymaganego w zaproszeniu do negocjacji. Zmiana ta nie wymaga aneksu do umowy.</w:t>
      </w:r>
    </w:p>
    <w:p w14:paraId="7BB26D96" w14:textId="77777777" w:rsidR="000901E2" w:rsidRPr="00314C38" w:rsidRDefault="000901E2" w:rsidP="00D218ED">
      <w:pPr>
        <w:numPr>
          <w:ilvl w:val="0"/>
          <w:numId w:val="13"/>
        </w:numPr>
        <w:tabs>
          <w:tab w:val="num" w:pos="0"/>
          <w:tab w:val="num" w:pos="426"/>
        </w:tabs>
        <w:spacing w:after="0" w:line="240" w:lineRule="auto"/>
        <w:ind w:left="425" w:hanging="425"/>
      </w:pPr>
      <w:r w:rsidRPr="00314C38">
        <w:t>Nadzór nad wykonaniem przedmiotu umowy ze strony Zamawiającego sprawować będzie: inspektor nadzoru wskazany przez Zamawiającego na etapie realizacji robót budowlanych.</w:t>
      </w:r>
    </w:p>
    <w:p w14:paraId="07230A08" w14:textId="77777777" w:rsidR="000901E2" w:rsidRPr="00314C38" w:rsidRDefault="000901E2" w:rsidP="000901E2"/>
    <w:p w14:paraId="6644962B" w14:textId="77777777" w:rsidR="000901E2" w:rsidRPr="00314C38" w:rsidRDefault="000901E2" w:rsidP="000901E2">
      <w:pPr>
        <w:pStyle w:val="Bezodstpw1"/>
        <w:ind w:left="426"/>
        <w:jc w:val="left"/>
        <w:rPr>
          <w:u w:val="single"/>
        </w:rPr>
      </w:pPr>
    </w:p>
    <w:p w14:paraId="7041D17A" w14:textId="77777777" w:rsidR="000901E2" w:rsidRPr="00314C38" w:rsidRDefault="000901E2" w:rsidP="000901E2">
      <w:pPr>
        <w:pStyle w:val="Bezodstpw1"/>
        <w:ind w:left="426"/>
        <w:jc w:val="left"/>
        <w:rPr>
          <w:u w:val="single"/>
        </w:rPr>
      </w:pPr>
      <w:r w:rsidRPr="00314C38">
        <w:rPr>
          <w:u w:val="single"/>
        </w:rPr>
        <w:t>Kierownik zamawiającego lub osoba/osoby, której/</w:t>
      </w:r>
      <w:proofErr w:type="spellStart"/>
      <w:r w:rsidRPr="00314C38">
        <w:rPr>
          <w:u w:val="single"/>
        </w:rPr>
        <w:t>ym</w:t>
      </w:r>
      <w:proofErr w:type="spellEnd"/>
      <w:r w:rsidRPr="00314C38">
        <w:rPr>
          <w:u w:val="single"/>
        </w:rPr>
        <w:t xml:space="preserve"> Kierownik zamawiającego powierzył czynność przygotowania opisu przedmiotu zamówienia:</w:t>
      </w:r>
    </w:p>
    <w:p w14:paraId="280E17B4" w14:textId="77777777" w:rsidR="000901E2" w:rsidRPr="00314C38" w:rsidRDefault="000901E2" w:rsidP="000901E2">
      <w:pPr>
        <w:pStyle w:val="Bezodstpw1"/>
        <w:ind w:left="426"/>
        <w:jc w:val="center"/>
      </w:pPr>
    </w:p>
    <w:p w14:paraId="3FB01AE6" w14:textId="0C4FAC31" w:rsidR="000901E2" w:rsidRPr="00314C38" w:rsidRDefault="000901E2" w:rsidP="00D218ED">
      <w:pPr>
        <w:pStyle w:val="Bezodstpw1"/>
        <w:numPr>
          <w:ilvl w:val="0"/>
          <w:numId w:val="31"/>
        </w:numPr>
        <w:rPr>
          <w:szCs w:val="24"/>
        </w:rPr>
      </w:pPr>
      <w:r w:rsidRPr="00314C38">
        <w:rPr>
          <w:szCs w:val="24"/>
        </w:rPr>
        <w:t>w zakresie przygotowania opisu przedmiotu zamówienia –</w:t>
      </w:r>
      <w:r w:rsidR="00BF3AAB" w:rsidRPr="00BF3AAB">
        <w:t xml:space="preserve"> </w:t>
      </w:r>
      <w:r w:rsidR="00BF3AAB">
        <w:t xml:space="preserve">Andrzej Skowroński  </w:t>
      </w:r>
      <w:r w:rsidR="00BF3AAB" w:rsidRPr="00314C38">
        <w:t xml:space="preserve"> </w:t>
      </w:r>
      <w:r w:rsidRPr="00314C38">
        <w:rPr>
          <w:szCs w:val="24"/>
        </w:rPr>
        <w:t>- Inspektor Działu Przygotowania Inwestycji w MZD w Rzeszowie</w:t>
      </w:r>
    </w:p>
    <w:p w14:paraId="6204C078" w14:textId="77777777" w:rsidR="00863C68" w:rsidRPr="00314C38" w:rsidRDefault="00863C68" w:rsidP="00D218ED">
      <w:pPr>
        <w:pStyle w:val="Bezodstpw1"/>
        <w:numPr>
          <w:ilvl w:val="0"/>
          <w:numId w:val="31"/>
        </w:numPr>
        <w:rPr>
          <w:szCs w:val="24"/>
        </w:rPr>
      </w:pPr>
      <w:r w:rsidRPr="00314C38">
        <w:rPr>
          <w:szCs w:val="24"/>
        </w:rPr>
        <w:t xml:space="preserve">w zakresie kontroli prawidłowości dokonania przez podległego służbowo Inspektora czynności przygotowania opisu przedmiotu zamówienia – </w:t>
      </w:r>
      <w:r w:rsidRPr="00314C38">
        <w:rPr>
          <w:b/>
          <w:szCs w:val="24"/>
        </w:rPr>
        <w:t>Mirosław Baran</w:t>
      </w:r>
      <w:r w:rsidRPr="00314C38">
        <w:rPr>
          <w:szCs w:val="24"/>
        </w:rPr>
        <w:t xml:space="preserve"> – kierownik Działu Przygotowania Inwestycji w MZD w Rzeszowie</w:t>
      </w:r>
    </w:p>
    <w:p w14:paraId="6B58B068" w14:textId="77777777" w:rsidR="00863C68" w:rsidRPr="00314C38" w:rsidRDefault="00863C68" w:rsidP="00863C68">
      <w:pPr>
        <w:pStyle w:val="Akapitzlist"/>
        <w:spacing w:after="0" w:line="240" w:lineRule="auto"/>
        <w:ind w:left="0"/>
      </w:pPr>
    </w:p>
    <w:p w14:paraId="44746670" w14:textId="77777777" w:rsidR="00863C68" w:rsidRPr="00314C38" w:rsidRDefault="00863C68" w:rsidP="00863C68">
      <w:pPr>
        <w:spacing w:after="160" w:line="259" w:lineRule="auto"/>
        <w:ind w:left="0"/>
        <w:jc w:val="left"/>
      </w:pPr>
    </w:p>
    <w:sectPr w:rsidR="00863C68" w:rsidRPr="00314C38" w:rsidSect="001748DF">
      <w:headerReference w:type="default" r:id="rId10"/>
      <w:footerReference w:type="default" r:id="rId11"/>
      <w:pgSz w:w="11906" w:h="16838"/>
      <w:pgMar w:top="1417" w:right="849" w:bottom="993"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2E512" w16cex:dateUtc="2021-06-15T06:36:00Z"/>
  <w16cex:commentExtensible w16cex:durableId="2472E51D" w16cex:dateUtc="2021-06-15T06:36:00Z"/>
  <w16cex:commentExtensible w16cex:durableId="2472E582" w16cex:dateUtc="2021-06-15T06:38:00Z"/>
  <w16cex:commentExtensible w16cex:durableId="2472E594" w16cex:dateUtc="2021-06-15T06:38:00Z"/>
  <w16cex:commentExtensible w16cex:durableId="2472DFCB" w16cex:dateUtc="2021-06-15T06:14:00Z"/>
  <w16cex:commentExtensible w16cex:durableId="2472DFE2" w16cex:dateUtc="2021-06-15T06:14:00Z"/>
  <w16cex:commentExtensible w16cex:durableId="2472DFED" w16cex:dateUtc="2021-06-15T06:14:00Z"/>
  <w16cex:commentExtensible w16cex:durableId="2472E03F" w16cex:dateUtc="2021-06-15T06:15:00Z"/>
  <w16cex:commentExtensible w16cex:durableId="2472E473" w16cex:dateUtc="2021-06-15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1389" w16cid:durableId="2472E512"/>
  <w16cid:commentId w16cid:paraId="47143E2B" w16cid:durableId="2472E51D"/>
  <w16cid:commentId w16cid:paraId="42F86726" w16cid:durableId="2472E582"/>
  <w16cid:commentId w16cid:paraId="07DF1214" w16cid:durableId="2472E594"/>
  <w16cid:commentId w16cid:paraId="1A83A0C2" w16cid:durableId="2472DFCB"/>
  <w16cid:commentId w16cid:paraId="28900FA4" w16cid:durableId="2472DFE2"/>
  <w16cid:commentId w16cid:paraId="74B5CC7F" w16cid:durableId="2472DFED"/>
  <w16cid:commentId w16cid:paraId="27AAE717" w16cid:durableId="2472E03F"/>
  <w16cid:commentId w16cid:paraId="0158AFBB" w16cid:durableId="24709E1F"/>
  <w16cid:commentId w16cid:paraId="65807A25" w16cid:durableId="24709E20"/>
  <w16cid:commentId w16cid:paraId="414DED72" w16cid:durableId="24709E21"/>
  <w16cid:commentId w16cid:paraId="28AAB7D5" w16cid:durableId="2472E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64778" w14:textId="77777777" w:rsidR="005759D7" w:rsidRDefault="005759D7" w:rsidP="001E36C3">
      <w:pPr>
        <w:spacing w:after="0" w:line="240" w:lineRule="auto"/>
      </w:pPr>
      <w:r>
        <w:separator/>
      </w:r>
    </w:p>
  </w:endnote>
  <w:endnote w:type="continuationSeparator" w:id="0">
    <w:p w14:paraId="464ADFB1" w14:textId="77777777" w:rsidR="005759D7" w:rsidRDefault="005759D7" w:rsidP="001E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wf_segoe-ui_normal">
    <w:altName w:val="Times New Roman"/>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4982562"/>
      <w:docPartObj>
        <w:docPartGallery w:val="Page Numbers (Bottom of Page)"/>
        <w:docPartUnique/>
      </w:docPartObj>
    </w:sdtPr>
    <w:sdtEndPr/>
    <w:sdtContent>
      <w:p w14:paraId="5C51BB69" w14:textId="77777777" w:rsidR="005759D7" w:rsidRDefault="005759D7">
        <w:pPr>
          <w:pStyle w:val="Stopka"/>
          <w:jc w:val="center"/>
        </w:pPr>
        <w:r>
          <w:fldChar w:fldCharType="begin"/>
        </w:r>
        <w:r>
          <w:instrText>PAGE   \* MERGEFORMAT</w:instrText>
        </w:r>
        <w:r>
          <w:fldChar w:fldCharType="separate"/>
        </w:r>
        <w:r w:rsidR="004E2715">
          <w:rPr>
            <w:noProof/>
          </w:rPr>
          <w:t>21</w:t>
        </w:r>
        <w:r>
          <w:fldChar w:fldCharType="end"/>
        </w:r>
      </w:p>
    </w:sdtContent>
  </w:sdt>
  <w:p w14:paraId="468F844F" w14:textId="77777777" w:rsidR="005759D7" w:rsidRDefault="005759D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329F1" w14:textId="77777777" w:rsidR="005759D7" w:rsidRDefault="005759D7" w:rsidP="001E36C3">
      <w:pPr>
        <w:spacing w:after="0" w:line="240" w:lineRule="auto"/>
      </w:pPr>
      <w:r>
        <w:separator/>
      </w:r>
    </w:p>
  </w:footnote>
  <w:footnote w:type="continuationSeparator" w:id="0">
    <w:p w14:paraId="1589B9F2" w14:textId="77777777" w:rsidR="005759D7" w:rsidRDefault="005759D7" w:rsidP="001E3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1459B" w14:textId="77777777" w:rsidR="005759D7" w:rsidRDefault="005759D7" w:rsidP="00F874C6">
    <w:pPr>
      <w:pStyle w:val="Nagwek"/>
      <w:shd w:val="clear" w:color="auto" w:fill="D9D9D9"/>
      <w:ind w:left="142"/>
      <w:jc w:val="center"/>
      <w:rPr>
        <w:sz w:val="22"/>
        <w:lang w:eastAsia="pl-PL"/>
      </w:rPr>
    </w:pPr>
    <w:r w:rsidRPr="00281D52">
      <w:rPr>
        <w:sz w:val="22"/>
        <w:lang w:eastAsia="pl-PL"/>
      </w:rPr>
      <w:t>Opracowanie dokumentacji na budowę ścieżki pieszo-rowerowej przy ul. Robotniczej, od al. Sikorskiego do ul. Ćwiklińskiej, z uzyskaniem decyzji o ZRID, pełnieniem (na prawach opcji) nadzoru autorskiego nad robotami.</w:t>
    </w:r>
  </w:p>
  <w:p w14:paraId="76980740" w14:textId="77777777" w:rsidR="005759D7" w:rsidRDefault="005759D7" w:rsidP="00381058">
    <w:pPr>
      <w:pStyle w:val="Nagwek"/>
      <w:ind w:left="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238A"/>
    <w:multiLevelType w:val="hybridMultilevel"/>
    <w:tmpl w:val="D37827E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73249E"/>
    <w:multiLevelType w:val="hybridMultilevel"/>
    <w:tmpl w:val="F4F02D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36DE8"/>
    <w:multiLevelType w:val="hybridMultilevel"/>
    <w:tmpl w:val="15EC47DC"/>
    <w:lvl w:ilvl="0" w:tplc="9542A8F8">
      <w:start w:val="1"/>
      <w:numFmt w:val="decimal"/>
      <w:lvlText w:val="%1."/>
      <w:lvlJc w:val="left"/>
      <w:pPr>
        <w:ind w:left="720" w:hanging="360"/>
      </w:pPr>
      <w:rPr>
        <w:rFonts w:hint="default"/>
        <w:b w:val="0"/>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304165"/>
    <w:multiLevelType w:val="hybridMultilevel"/>
    <w:tmpl w:val="072EDC6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84A26AC"/>
    <w:multiLevelType w:val="multilevel"/>
    <w:tmpl w:val="82627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3F7678"/>
    <w:multiLevelType w:val="hybridMultilevel"/>
    <w:tmpl w:val="8BE430FA"/>
    <w:lvl w:ilvl="0" w:tplc="AAD8D0A2">
      <w:start w:val="1"/>
      <w:numFmt w:val="upperRoman"/>
      <w:lvlText w:val="%1."/>
      <w:lvlJc w:val="left"/>
      <w:pPr>
        <w:ind w:left="1288"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0D2690"/>
    <w:multiLevelType w:val="hybridMultilevel"/>
    <w:tmpl w:val="3BF23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9D274D"/>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6815A3C"/>
    <w:multiLevelType w:val="hybridMultilevel"/>
    <w:tmpl w:val="64465B3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4F0CFC"/>
    <w:multiLevelType w:val="hybridMultilevel"/>
    <w:tmpl w:val="8142507E"/>
    <w:lvl w:ilvl="0" w:tplc="EA542F3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9101809"/>
    <w:multiLevelType w:val="multilevel"/>
    <w:tmpl w:val="A718B220"/>
    <w:lvl w:ilvl="0">
      <w:start w:val="1"/>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2ADC64CE"/>
    <w:multiLevelType w:val="hybridMultilevel"/>
    <w:tmpl w:val="E708A494"/>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C130829"/>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425306"/>
    <w:multiLevelType w:val="hybridMultilevel"/>
    <w:tmpl w:val="163A188E"/>
    <w:lvl w:ilvl="0" w:tplc="04150011">
      <w:start w:val="1"/>
      <w:numFmt w:val="decimal"/>
      <w:lvlText w:val="%1)"/>
      <w:lvlJc w:val="left"/>
      <w:pPr>
        <w:tabs>
          <w:tab w:val="num" w:pos="786"/>
        </w:tabs>
        <w:ind w:left="78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14" w15:restartNumberingAfterBreak="0">
    <w:nsid w:val="36D53F4C"/>
    <w:multiLevelType w:val="hybridMultilevel"/>
    <w:tmpl w:val="827A26D8"/>
    <w:lvl w:ilvl="0" w:tplc="ED5A1E8C">
      <w:start w:val="2"/>
      <w:numFmt w:val="decimal"/>
      <w:lvlText w:val="%1."/>
      <w:lvlJc w:val="left"/>
      <w:pPr>
        <w:tabs>
          <w:tab w:val="num" w:pos="360"/>
        </w:tabs>
        <w:ind w:left="360" w:hanging="360"/>
      </w:pPr>
      <w:rPr>
        <w:rFonts w:hint="default"/>
      </w:r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74008A46">
      <w:start w:val="1"/>
      <w:numFmt w:val="decimal"/>
      <w:lvlText w:val="%4."/>
      <w:lvlJc w:val="left"/>
      <w:pPr>
        <w:tabs>
          <w:tab w:val="num" w:pos="2520"/>
        </w:tabs>
        <w:ind w:left="2520" w:hanging="360"/>
      </w:pPr>
      <w:rPr>
        <w:color w:val="auto"/>
      </w:r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5" w15:restartNumberingAfterBreak="0">
    <w:nsid w:val="379349C2"/>
    <w:multiLevelType w:val="hybridMultilevel"/>
    <w:tmpl w:val="A72011E8"/>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39036031"/>
    <w:multiLevelType w:val="hybridMultilevel"/>
    <w:tmpl w:val="F24852CE"/>
    <w:lvl w:ilvl="0" w:tplc="16CE233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521240"/>
    <w:multiLevelType w:val="hybridMultilevel"/>
    <w:tmpl w:val="4584523E"/>
    <w:lvl w:ilvl="0" w:tplc="BC3A7E46">
      <w:start w:val="33"/>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200044"/>
    <w:multiLevelType w:val="hybridMultilevel"/>
    <w:tmpl w:val="C728C3D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B78236A"/>
    <w:multiLevelType w:val="hybridMultilevel"/>
    <w:tmpl w:val="B79A3AF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3C7D49F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21" w15:restartNumberingAfterBreak="0">
    <w:nsid w:val="41F225C6"/>
    <w:multiLevelType w:val="hybridMultilevel"/>
    <w:tmpl w:val="06BE0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50238F"/>
    <w:multiLevelType w:val="hybridMultilevel"/>
    <w:tmpl w:val="E09C54D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82738AB"/>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080D37"/>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A270A07"/>
    <w:multiLevelType w:val="hybridMultilevel"/>
    <w:tmpl w:val="C93A59FC"/>
    <w:lvl w:ilvl="0" w:tplc="959CFED4">
      <w:start w:val="1"/>
      <w:numFmt w:val="decimal"/>
      <w:lvlText w:val="%1."/>
      <w:lvlJc w:val="left"/>
      <w:pPr>
        <w:tabs>
          <w:tab w:val="num" w:pos="720"/>
        </w:tabs>
        <w:ind w:left="720" w:hanging="360"/>
      </w:pPr>
      <w:rPr>
        <w:b w:val="0"/>
      </w:r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AFD1DD9"/>
    <w:multiLevelType w:val="hybridMultilevel"/>
    <w:tmpl w:val="0DD04682"/>
    <w:lvl w:ilvl="0" w:tplc="04150017">
      <w:start w:val="1"/>
      <w:numFmt w:val="lowerLetter"/>
      <w:lvlText w:val="%1)"/>
      <w:lvlJc w:val="left"/>
      <w:pPr>
        <w:ind w:left="720" w:hanging="360"/>
      </w:pPr>
      <w:rPr>
        <w:rFonts w:hint="default"/>
      </w:rPr>
    </w:lvl>
    <w:lvl w:ilvl="1" w:tplc="753E67F6">
      <w:start w:val="1"/>
      <w:numFmt w:val="decimal"/>
      <w:lvlText w:val="%2."/>
      <w:lvlJc w:val="left"/>
      <w:pPr>
        <w:ind w:left="786" w:hanging="360"/>
      </w:pPr>
      <w:rPr>
        <w:rFonts w:ascii="Times New Roman" w:eastAsia="Calibri" w:hAnsi="Times New Roman" w:cs="Times New Roman"/>
        <w:strike w:val="0"/>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9D042C"/>
    <w:multiLevelType w:val="hybridMultilevel"/>
    <w:tmpl w:val="9674757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2C92B86"/>
    <w:multiLevelType w:val="hybridMultilevel"/>
    <w:tmpl w:val="F3A81450"/>
    <w:lvl w:ilvl="0" w:tplc="90A2FFD2">
      <w:start w:val="1"/>
      <w:numFmt w:val="decimal"/>
      <w:lvlText w:val="%1."/>
      <w:lvlJc w:val="left"/>
      <w:pPr>
        <w:tabs>
          <w:tab w:val="num" w:pos="1080"/>
        </w:tabs>
        <w:ind w:left="1363" w:hanging="283"/>
      </w:pPr>
      <w:rPr>
        <w:b w:val="0"/>
        <w:i w:val="0"/>
        <w:sz w:val="24"/>
        <w:szCs w:val="24"/>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53C458F6"/>
    <w:multiLevelType w:val="hybridMultilevel"/>
    <w:tmpl w:val="B7A6CDA0"/>
    <w:lvl w:ilvl="0" w:tplc="D96EDAB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76130D1"/>
    <w:multiLevelType w:val="hybridMultilevel"/>
    <w:tmpl w:val="FE68A9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9FF2BC6"/>
    <w:multiLevelType w:val="hybridMultilevel"/>
    <w:tmpl w:val="967475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CCA605F"/>
    <w:multiLevelType w:val="hybridMultilevel"/>
    <w:tmpl w:val="0BE6EDDE"/>
    <w:lvl w:ilvl="0" w:tplc="097AD3C0">
      <w:start w:val="36"/>
      <w:numFmt w:val="decimal"/>
      <w:lvlText w:val="%1."/>
      <w:lvlJc w:val="left"/>
      <w:pPr>
        <w:ind w:left="1070" w:hanging="360"/>
      </w:pPr>
      <w:rPr>
        <w:rFonts w:ascii="Times New Roman" w:eastAsia="Calibri" w:hAnsi="Times New Roman" w:cs="Times New Roman" w:hint="default"/>
        <w:strike w:val="0"/>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F32D98"/>
    <w:multiLevelType w:val="hybridMultilevel"/>
    <w:tmpl w:val="D9761C2C"/>
    <w:lvl w:ilvl="0" w:tplc="8B9C6338">
      <w:start w:val="1"/>
      <w:numFmt w:val="bullet"/>
      <w:lvlText w:val="­"/>
      <w:lvlJc w:val="left"/>
      <w:pPr>
        <w:ind w:left="360" w:hanging="360"/>
      </w:pPr>
      <w:rPr>
        <w:rFonts w:ascii="Courier New" w:hAnsi="Courier New"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4E82F05"/>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7F37D0D"/>
    <w:multiLevelType w:val="hybridMultilevel"/>
    <w:tmpl w:val="5BBE04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6" w15:restartNumberingAfterBreak="0">
    <w:nsid w:val="783F6C8F"/>
    <w:multiLevelType w:val="hybridMultilevel"/>
    <w:tmpl w:val="6562D14C"/>
    <w:lvl w:ilvl="0" w:tplc="04150017">
      <w:start w:val="1"/>
      <w:numFmt w:val="lowerLetter"/>
      <w:lvlText w:val="%1)"/>
      <w:lvlJc w:val="left"/>
      <w:pPr>
        <w:ind w:left="1409" w:hanging="480"/>
      </w:pPr>
      <w:rPr>
        <w:rFonts w:hint="default"/>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CA1AA9"/>
    <w:multiLevelType w:val="hybridMultilevel"/>
    <w:tmpl w:val="E9A6105A"/>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A794789"/>
    <w:multiLevelType w:val="hybridMultilevel"/>
    <w:tmpl w:val="0A129830"/>
    <w:lvl w:ilvl="0" w:tplc="3EACAD3E">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D200DBE"/>
    <w:multiLevelType w:val="hybridMultilevel"/>
    <w:tmpl w:val="3BB4B2AC"/>
    <w:lvl w:ilvl="0" w:tplc="0D18CF9E">
      <w:start w:val="1"/>
      <w:numFmt w:val="decimal"/>
      <w:lvlText w:val="%1."/>
      <w:lvlJc w:val="left"/>
      <w:pPr>
        <w:tabs>
          <w:tab w:val="num" w:pos="360"/>
        </w:tabs>
        <w:ind w:left="360" w:hanging="360"/>
      </w:pPr>
      <w:rPr>
        <w:b/>
      </w:r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40" w15:restartNumberingAfterBreak="0">
    <w:nsid w:val="7E636B0D"/>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EB827C9"/>
    <w:multiLevelType w:val="hybridMultilevel"/>
    <w:tmpl w:val="FACA9BE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F424A7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num w:numId="1">
    <w:abstractNumId w:val="36"/>
  </w:num>
  <w:num w:numId="2">
    <w:abstractNumId w:val="20"/>
  </w:num>
  <w:num w:numId="3">
    <w:abstractNumId w:val="42"/>
  </w:num>
  <w:num w:numId="4">
    <w:abstractNumId w:val="27"/>
  </w:num>
  <w:num w:numId="5">
    <w:abstractNumId w:val="26"/>
  </w:num>
  <w:num w:numId="6">
    <w:abstractNumId w:val="9"/>
  </w:num>
  <w:num w:numId="7">
    <w:abstractNumId w:val="4"/>
  </w:num>
  <w:num w:numId="8">
    <w:abstractNumId w:val="32"/>
  </w:num>
  <w:num w:numId="9">
    <w:abstractNumId w:val="29"/>
  </w:num>
  <w:num w:numId="10">
    <w:abstractNumId w:val="41"/>
  </w:num>
  <w:num w:numId="11">
    <w:abstractNumId w:val="8"/>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7"/>
  </w:num>
  <w:num w:numId="16">
    <w:abstractNumId w:val="5"/>
  </w:num>
  <w:num w:numId="17">
    <w:abstractNumId w:val="12"/>
  </w:num>
  <w:num w:numId="18">
    <w:abstractNumId w:val="14"/>
  </w:num>
  <w:num w:numId="19">
    <w:abstractNumId w:val="38"/>
  </w:num>
  <w:num w:numId="20">
    <w:abstractNumId w:val="10"/>
  </w:num>
  <w:num w:numId="21">
    <w:abstractNumId w:val="1"/>
  </w:num>
  <w:num w:numId="22">
    <w:abstractNumId w:val="33"/>
  </w:num>
  <w:num w:numId="23">
    <w:abstractNumId w:val="34"/>
  </w:num>
  <w:num w:numId="24">
    <w:abstractNumId w:val="22"/>
  </w:num>
  <w:num w:numId="25">
    <w:abstractNumId w:val="2"/>
  </w:num>
  <w:num w:numId="26">
    <w:abstractNumId w:val="18"/>
  </w:num>
  <w:num w:numId="27">
    <w:abstractNumId w:val="40"/>
  </w:num>
  <w:num w:numId="28">
    <w:abstractNumId w:val="23"/>
  </w:num>
  <w:num w:numId="29">
    <w:abstractNumId w:val="24"/>
  </w:num>
  <w:num w:numId="30">
    <w:abstractNumId w:val="30"/>
  </w:num>
  <w:num w:numId="31">
    <w:abstractNumId w:val="7"/>
  </w:num>
  <w:num w:numId="32">
    <w:abstractNumId w:val="16"/>
  </w:num>
  <w:num w:numId="33">
    <w:abstractNumId w:val="39"/>
  </w:num>
  <w:num w:numId="34">
    <w:abstractNumId w:val="35"/>
  </w:num>
  <w:num w:numId="35">
    <w:abstractNumId w:val="14"/>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9"/>
  </w:num>
  <w:num w:numId="38">
    <w:abstractNumId w:val="25"/>
  </w:num>
  <w:num w:numId="39">
    <w:abstractNumId w:val="13"/>
  </w:num>
  <w:num w:numId="40">
    <w:abstractNumId w:val="6"/>
  </w:num>
  <w:num w:numId="41">
    <w:abstractNumId w:val="17"/>
  </w:num>
  <w:num w:numId="42">
    <w:abstractNumId w:val="0"/>
  </w:num>
  <w:num w:numId="43">
    <w:abstractNumId w:val="21"/>
  </w:num>
  <w:num w:numId="44">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EE7"/>
    <w:rsid w:val="000006C4"/>
    <w:rsid w:val="00006398"/>
    <w:rsid w:val="00006D99"/>
    <w:rsid w:val="00014921"/>
    <w:rsid w:val="00022FCA"/>
    <w:rsid w:val="00034195"/>
    <w:rsid w:val="000360CE"/>
    <w:rsid w:val="00043083"/>
    <w:rsid w:val="000435A3"/>
    <w:rsid w:val="00045DC8"/>
    <w:rsid w:val="0004613E"/>
    <w:rsid w:val="000508D6"/>
    <w:rsid w:val="00050DBD"/>
    <w:rsid w:val="00051C68"/>
    <w:rsid w:val="00056CA6"/>
    <w:rsid w:val="00061C7A"/>
    <w:rsid w:val="00063899"/>
    <w:rsid w:val="000663BF"/>
    <w:rsid w:val="00073001"/>
    <w:rsid w:val="00074DA8"/>
    <w:rsid w:val="000756F6"/>
    <w:rsid w:val="00075747"/>
    <w:rsid w:val="000828CE"/>
    <w:rsid w:val="00087ED4"/>
    <w:rsid w:val="000901E2"/>
    <w:rsid w:val="0009113E"/>
    <w:rsid w:val="000A14E9"/>
    <w:rsid w:val="000A2201"/>
    <w:rsid w:val="000A30BB"/>
    <w:rsid w:val="000A6DE1"/>
    <w:rsid w:val="000A75F5"/>
    <w:rsid w:val="000B177E"/>
    <w:rsid w:val="000B3855"/>
    <w:rsid w:val="000B5B7A"/>
    <w:rsid w:val="000B63E2"/>
    <w:rsid w:val="000C124D"/>
    <w:rsid w:val="000C3EFA"/>
    <w:rsid w:val="000D1817"/>
    <w:rsid w:val="000D2DF1"/>
    <w:rsid w:val="000D5A23"/>
    <w:rsid w:val="000D734B"/>
    <w:rsid w:val="000D79C1"/>
    <w:rsid w:val="000E28EA"/>
    <w:rsid w:val="000E2BC5"/>
    <w:rsid w:val="000E51F8"/>
    <w:rsid w:val="000E732E"/>
    <w:rsid w:val="000F18BE"/>
    <w:rsid w:val="000F1C06"/>
    <w:rsid w:val="000F2817"/>
    <w:rsid w:val="000F65D1"/>
    <w:rsid w:val="000F6A19"/>
    <w:rsid w:val="000F7B68"/>
    <w:rsid w:val="00102B01"/>
    <w:rsid w:val="0010552D"/>
    <w:rsid w:val="00107ADF"/>
    <w:rsid w:val="0011245F"/>
    <w:rsid w:val="0011480F"/>
    <w:rsid w:val="00115970"/>
    <w:rsid w:val="0011655A"/>
    <w:rsid w:val="00117AB0"/>
    <w:rsid w:val="00121873"/>
    <w:rsid w:val="00125033"/>
    <w:rsid w:val="001273CF"/>
    <w:rsid w:val="00130879"/>
    <w:rsid w:val="001423B3"/>
    <w:rsid w:val="00154E57"/>
    <w:rsid w:val="00155A5A"/>
    <w:rsid w:val="00155D38"/>
    <w:rsid w:val="001561F0"/>
    <w:rsid w:val="00160BD5"/>
    <w:rsid w:val="00161F45"/>
    <w:rsid w:val="00164199"/>
    <w:rsid w:val="001655D9"/>
    <w:rsid w:val="00170E2C"/>
    <w:rsid w:val="00171218"/>
    <w:rsid w:val="00171908"/>
    <w:rsid w:val="0017196A"/>
    <w:rsid w:val="001748DF"/>
    <w:rsid w:val="00177D2F"/>
    <w:rsid w:val="00182D28"/>
    <w:rsid w:val="001837E7"/>
    <w:rsid w:val="001838F0"/>
    <w:rsid w:val="00190878"/>
    <w:rsid w:val="00190E85"/>
    <w:rsid w:val="00194E45"/>
    <w:rsid w:val="001A242E"/>
    <w:rsid w:val="001A4ACA"/>
    <w:rsid w:val="001A6626"/>
    <w:rsid w:val="001A68B4"/>
    <w:rsid w:val="001A7BFE"/>
    <w:rsid w:val="001B1EAC"/>
    <w:rsid w:val="001B406A"/>
    <w:rsid w:val="001B68E7"/>
    <w:rsid w:val="001C1B30"/>
    <w:rsid w:val="001C4B9E"/>
    <w:rsid w:val="001C5480"/>
    <w:rsid w:val="001C5FF3"/>
    <w:rsid w:val="001C704B"/>
    <w:rsid w:val="001D2257"/>
    <w:rsid w:val="001D4176"/>
    <w:rsid w:val="001D6217"/>
    <w:rsid w:val="001D7144"/>
    <w:rsid w:val="001D7E07"/>
    <w:rsid w:val="001E36C3"/>
    <w:rsid w:val="001F1395"/>
    <w:rsid w:val="001F254B"/>
    <w:rsid w:val="001F4AB8"/>
    <w:rsid w:val="001F7CAC"/>
    <w:rsid w:val="001F7CB8"/>
    <w:rsid w:val="00201617"/>
    <w:rsid w:val="00205C8E"/>
    <w:rsid w:val="00205CFF"/>
    <w:rsid w:val="00210CDC"/>
    <w:rsid w:val="002141FA"/>
    <w:rsid w:val="0021790A"/>
    <w:rsid w:val="00220F45"/>
    <w:rsid w:val="00227A7B"/>
    <w:rsid w:val="00232BA2"/>
    <w:rsid w:val="002343A7"/>
    <w:rsid w:val="002352DA"/>
    <w:rsid w:val="00236CFA"/>
    <w:rsid w:val="002370A6"/>
    <w:rsid w:val="00242AF2"/>
    <w:rsid w:val="00242FE9"/>
    <w:rsid w:val="00246D3F"/>
    <w:rsid w:val="002473A9"/>
    <w:rsid w:val="0025077B"/>
    <w:rsid w:val="0025254E"/>
    <w:rsid w:val="00254CDA"/>
    <w:rsid w:val="00254EB2"/>
    <w:rsid w:val="00255156"/>
    <w:rsid w:val="002643E8"/>
    <w:rsid w:val="00265D18"/>
    <w:rsid w:val="002668D0"/>
    <w:rsid w:val="00271AEA"/>
    <w:rsid w:val="00272832"/>
    <w:rsid w:val="002752CB"/>
    <w:rsid w:val="00275D3E"/>
    <w:rsid w:val="00281D52"/>
    <w:rsid w:val="002838CF"/>
    <w:rsid w:val="00285300"/>
    <w:rsid w:val="002908A5"/>
    <w:rsid w:val="00293971"/>
    <w:rsid w:val="00295499"/>
    <w:rsid w:val="00296EDA"/>
    <w:rsid w:val="002A09AE"/>
    <w:rsid w:val="002A40FA"/>
    <w:rsid w:val="002A5015"/>
    <w:rsid w:val="002A569F"/>
    <w:rsid w:val="002A5A35"/>
    <w:rsid w:val="002C312A"/>
    <w:rsid w:val="002C62AA"/>
    <w:rsid w:val="002C6ED2"/>
    <w:rsid w:val="002D4605"/>
    <w:rsid w:val="002D5CE7"/>
    <w:rsid w:val="002D6610"/>
    <w:rsid w:val="002D7B2E"/>
    <w:rsid w:val="002E3DBC"/>
    <w:rsid w:val="002F17F4"/>
    <w:rsid w:val="00302A94"/>
    <w:rsid w:val="00312BE3"/>
    <w:rsid w:val="0031492A"/>
    <w:rsid w:val="00314C38"/>
    <w:rsid w:val="003162E4"/>
    <w:rsid w:val="00317358"/>
    <w:rsid w:val="003248DC"/>
    <w:rsid w:val="00325DA2"/>
    <w:rsid w:val="003304D4"/>
    <w:rsid w:val="003321A2"/>
    <w:rsid w:val="00332507"/>
    <w:rsid w:val="003363A9"/>
    <w:rsid w:val="00340757"/>
    <w:rsid w:val="003431AD"/>
    <w:rsid w:val="00352599"/>
    <w:rsid w:val="00353A1A"/>
    <w:rsid w:val="00353B40"/>
    <w:rsid w:val="003572F8"/>
    <w:rsid w:val="00360B0C"/>
    <w:rsid w:val="00362262"/>
    <w:rsid w:val="003703A3"/>
    <w:rsid w:val="00370B33"/>
    <w:rsid w:val="00371071"/>
    <w:rsid w:val="003744E7"/>
    <w:rsid w:val="00381058"/>
    <w:rsid w:val="0038163D"/>
    <w:rsid w:val="00381BEA"/>
    <w:rsid w:val="00384C3C"/>
    <w:rsid w:val="00395ADD"/>
    <w:rsid w:val="003964D9"/>
    <w:rsid w:val="00397EE9"/>
    <w:rsid w:val="003A0CCF"/>
    <w:rsid w:val="003A2F25"/>
    <w:rsid w:val="003A4A06"/>
    <w:rsid w:val="003A612E"/>
    <w:rsid w:val="003A6C0F"/>
    <w:rsid w:val="003A77FE"/>
    <w:rsid w:val="003B08CF"/>
    <w:rsid w:val="003B154E"/>
    <w:rsid w:val="003B73A3"/>
    <w:rsid w:val="003C35DC"/>
    <w:rsid w:val="003C49C4"/>
    <w:rsid w:val="003C708C"/>
    <w:rsid w:val="003D427F"/>
    <w:rsid w:val="003E2CCA"/>
    <w:rsid w:val="003F064D"/>
    <w:rsid w:val="003F14D0"/>
    <w:rsid w:val="003F256F"/>
    <w:rsid w:val="004013C1"/>
    <w:rsid w:val="0040164E"/>
    <w:rsid w:val="004019F6"/>
    <w:rsid w:val="00407F13"/>
    <w:rsid w:val="0041192F"/>
    <w:rsid w:val="00414BFD"/>
    <w:rsid w:val="00415984"/>
    <w:rsid w:val="00423672"/>
    <w:rsid w:val="004266FE"/>
    <w:rsid w:val="00430365"/>
    <w:rsid w:val="00430E9A"/>
    <w:rsid w:val="00431930"/>
    <w:rsid w:val="0043315C"/>
    <w:rsid w:val="00434346"/>
    <w:rsid w:val="00441695"/>
    <w:rsid w:val="00442EBF"/>
    <w:rsid w:val="004520BD"/>
    <w:rsid w:val="00457268"/>
    <w:rsid w:val="00462704"/>
    <w:rsid w:val="00463057"/>
    <w:rsid w:val="00463475"/>
    <w:rsid w:val="0047045C"/>
    <w:rsid w:val="004707D4"/>
    <w:rsid w:val="00470EE8"/>
    <w:rsid w:val="0047122F"/>
    <w:rsid w:val="004713C3"/>
    <w:rsid w:val="00471F7F"/>
    <w:rsid w:val="004728C9"/>
    <w:rsid w:val="00473FC7"/>
    <w:rsid w:val="0047420A"/>
    <w:rsid w:val="00480F6A"/>
    <w:rsid w:val="0048372A"/>
    <w:rsid w:val="0048417A"/>
    <w:rsid w:val="00491F88"/>
    <w:rsid w:val="00492B47"/>
    <w:rsid w:val="004930FD"/>
    <w:rsid w:val="004955F6"/>
    <w:rsid w:val="0049626F"/>
    <w:rsid w:val="004A0E64"/>
    <w:rsid w:val="004A27F5"/>
    <w:rsid w:val="004B02E2"/>
    <w:rsid w:val="004B07ED"/>
    <w:rsid w:val="004B087A"/>
    <w:rsid w:val="004B2931"/>
    <w:rsid w:val="004B2C45"/>
    <w:rsid w:val="004B4ED4"/>
    <w:rsid w:val="004C1024"/>
    <w:rsid w:val="004C31F7"/>
    <w:rsid w:val="004D2392"/>
    <w:rsid w:val="004D376A"/>
    <w:rsid w:val="004D517B"/>
    <w:rsid w:val="004E2715"/>
    <w:rsid w:val="004E281E"/>
    <w:rsid w:val="004E430D"/>
    <w:rsid w:val="004E56F5"/>
    <w:rsid w:val="004E578F"/>
    <w:rsid w:val="004E7701"/>
    <w:rsid w:val="004F266C"/>
    <w:rsid w:val="004F2BA7"/>
    <w:rsid w:val="004F4E2E"/>
    <w:rsid w:val="00500D51"/>
    <w:rsid w:val="00504630"/>
    <w:rsid w:val="00505B6F"/>
    <w:rsid w:val="00510A4B"/>
    <w:rsid w:val="00511E46"/>
    <w:rsid w:val="00522D2B"/>
    <w:rsid w:val="00524375"/>
    <w:rsid w:val="00525CA9"/>
    <w:rsid w:val="00541FA9"/>
    <w:rsid w:val="005427A0"/>
    <w:rsid w:val="00543803"/>
    <w:rsid w:val="00544231"/>
    <w:rsid w:val="00544483"/>
    <w:rsid w:val="00550F78"/>
    <w:rsid w:val="00553DF5"/>
    <w:rsid w:val="00554591"/>
    <w:rsid w:val="00562F06"/>
    <w:rsid w:val="0056553C"/>
    <w:rsid w:val="005724C9"/>
    <w:rsid w:val="005759D7"/>
    <w:rsid w:val="005761FA"/>
    <w:rsid w:val="00577883"/>
    <w:rsid w:val="005801E5"/>
    <w:rsid w:val="005814B7"/>
    <w:rsid w:val="0058288C"/>
    <w:rsid w:val="00585A09"/>
    <w:rsid w:val="0058734B"/>
    <w:rsid w:val="00587DCD"/>
    <w:rsid w:val="005906A3"/>
    <w:rsid w:val="0059082E"/>
    <w:rsid w:val="00591EE1"/>
    <w:rsid w:val="00592682"/>
    <w:rsid w:val="00592F36"/>
    <w:rsid w:val="0059353E"/>
    <w:rsid w:val="005A10D2"/>
    <w:rsid w:val="005A5A72"/>
    <w:rsid w:val="005A69B2"/>
    <w:rsid w:val="005B3B13"/>
    <w:rsid w:val="005B625A"/>
    <w:rsid w:val="005B6FCE"/>
    <w:rsid w:val="005B7F08"/>
    <w:rsid w:val="005D2FB1"/>
    <w:rsid w:val="005D3BA3"/>
    <w:rsid w:val="005D6841"/>
    <w:rsid w:val="005E160D"/>
    <w:rsid w:val="005E2549"/>
    <w:rsid w:val="005F4AD2"/>
    <w:rsid w:val="005F7403"/>
    <w:rsid w:val="00600577"/>
    <w:rsid w:val="0060183D"/>
    <w:rsid w:val="00601DCE"/>
    <w:rsid w:val="006212A4"/>
    <w:rsid w:val="00622860"/>
    <w:rsid w:val="006269BD"/>
    <w:rsid w:val="00627DFC"/>
    <w:rsid w:val="0063136E"/>
    <w:rsid w:val="006319B3"/>
    <w:rsid w:val="00631F9B"/>
    <w:rsid w:val="0063346A"/>
    <w:rsid w:val="00635A1E"/>
    <w:rsid w:val="0064181F"/>
    <w:rsid w:val="00645FB9"/>
    <w:rsid w:val="006477C8"/>
    <w:rsid w:val="00650607"/>
    <w:rsid w:val="00650AAC"/>
    <w:rsid w:val="00652025"/>
    <w:rsid w:val="006531B3"/>
    <w:rsid w:val="006558E8"/>
    <w:rsid w:val="0065593C"/>
    <w:rsid w:val="00660DD6"/>
    <w:rsid w:val="00663E01"/>
    <w:rsid w:val="00683BCA"/>
    <w:rsid w:val="006868F5"/>
    <w:rsid w:val="00691360"/>
    <w:rsid w:val="006A759B"/>
    <w:rsid w:val="006B14BB"/>
    <w:rsid w:val="006B1C88"/>
    <w:rsid w:val="006B3677"/>
    <w:rsid w:val="006B6547"/>
    <w:rsid w:val="006C5E89"/>
    <w:rsid w:val="006D1DAD"/>
    <w:rsid w:val="006D2651"/>
    <w:rsid w:val="006E104F"/>
    <w:rsid w:val="006E31CE"/>
    <w:rsid w:val="006F2BC0"/>
    <w:rsid w:val="006F340B"/>
    <w:rsid w:val="00704234"/>
    <w:rsid w:val="007045A7"/>
    <w:rsid w:val="0070500B"/>
    <w:rsid w:val="0071022B"/>
    <w:rsid w:val="00712639"/>
    <w:rsid w:val="00713EE7"/>
    <w:rsid w:val="007170D0"/>
    <w:rsid w:val="007231A5"/>
    <w:rsid w:val="00723773"/>
    <w:rsid w:val="007257FF"/>
    <w:rsid w:val="00726D6A"/>
    <w:rsid w:val="007357BF"/>
    <w:rsid w:val="00737D37"/>
    <w:rsid w:val="007418AB"/>
    <w:rsid w:val="00752C2F"/>
    <w:rsid w:val="0076019E"/>
    <w:rsid w:val="0076360F"/>
    <w:rsid w:val="00765EE2"/>
    <w:rsid w:val="00771BC3"/>
    <w:rsid w:val="00777C3D"/>
    <w:rsid w:val="00781984"/>
    <w:rsid w:val="00785EC0"/>
    <w:rsid w:val="0078606A"/>
    <w:rsid w:val="00790907"/>
    <w:rsid w:val="0079295F"/>
    <w:rsid w:val="00792F04"/>
    <w:rsid w:val="0079416C"/>
    <w:rsid w:val="007949CC"/>
    <w:rsid w:val="00796D3A"/>
    <w:rsid w:val="007A217E"/>
    <w:rsid w:val="007A26FF"/>
    <w:rsid w:val="007A59A1"/>
    <w:rsid w:val="007A6274"/>
    <w:rsid w:val="007A7B0A"/>
    <w:rsid w:val="007B0446"/>
    <w:rsid w:val="007B106B"/>
    <w:rsid w:val="007B2EC0"/>
    <w:rsid w:val="007B3BAA"/>
    <w:rsid w:val="007B6D5A"/>
    <w:rsid w:val="007C232D"/>
    <w:rsid w:val="007C3513"/>
    <w:rsid w:val="007C35E6"/>
    <w:rsid w:val="007C4D71"/>
    <w:rsid w:val="007C5435"/>
    <w:rsid w:val="007C6D86"/>
    <w:rsid w:val="007D03E9"/>
    <w:rsid w:val="007D2EC5"/>
    <w:rsid w:val="007D51C5"/>
    <w:rsid w:val="007D5422"/>
    <w:rsid w:val="007D721B"/>
    <w:rsid w:val="007D75FF"/>
    <w:rsid w:val="007E075F"/>
    <w:rsid w:val="007E112D"/>
    <w:rsid w:val="007E20F7"/>
    <w:rsid w:val="007E57E2"/>
    <w:rsid w:val="007F0BE5"/>
    <w:rsid w:val="007F61B4"/>
    <w:rsid w:val="0080134B"/>
    <w:rsid w:val="00805D50"/>
    <w:rsid w:val="00810AE8"/>
    <w:rsid w:val="00813759"/>
    <w:rsid w:val="008317A0"/>
    <w:rsid w:val="00836A5C"/>
    <w:rsid w:val="00842E07"/>
    <w:rsid w:val="00842FF8"/>
    <w:rsid w:val="00843EB6"/>
    <w:rsid w:val="008477B1"/>
    <w:rsid w:val="00856AB9"/>
    <w:rsid w:val="00863C68"/>
    <w:rsid w:val="00872118"/>
    <w:rsid w:val="00873F6C"/>
    <w:rsid w:val="0087553E"/>
    <w:rsid w:val="0087684F"/>
    <w:rsid w:val="00877547"/>
    <w:rsid w:val="0088453C"/>
    <w:rsid w:val="00885120"/>
    <w:rsid w:val="008857EA"/>
    <w:rsid w:val="00885999"/>
    <w:rsid w:val="00890898"/>
    <w:rsid w:val="0089270A"/>
    <w:rsid w:val="008A2F10"/>
    <w:rsid w:val="008A3F30"/>
    <w:rsid w:val="008A4853"/>
    <w:rsid w:val="008A4B1A"/>
    <w:rsid w:val="008B0662"/>
    <w:rsid w:val="008B78AB"/>
    <w:rsid w:val="008B7AF4"/>
    <w:rsid w:val="008C122E"/>
    <w:rsid w:val="008C2CAC"/>
    <w:rsid w:val="008D63A8"/>
    <w:rsid w:val="008D700E"/>
    <w:rsid w:val="008E57E9"/>
    <w:rsid w:val="008F0375"/>
    <w:rsid w:val="008F453F"/>
    <w:rsid w:val="008F4A77"/>
    <w:rsid w:val="008F5182"/>
    <w:rsid w:val="008F6F41"/>
    <w:rsid w:val="00904112"/>
    <w:rsid w:val="009063AF"/>
    <w:rsid w:val="009071BC"/>
    <w:rsid w:val="00910FC6"/>
    <w:rsid w:val="00916AD7"/>
    <w:rsid w:val="009171B7"/>
    <w:rsid w:val="009276F0"/>
    <w:rsid w:val="0093144A"/>
    <w:rsid w:val="00932D7F"/>
    <w:rsid w:val="00936FFE"/>
    <w:rsid w:val="009375F8"/>
    <w:rsid w:val="009411EE"/>
    <w:rsid w:val="00942976"/>
    <w:rsid w:val="009452B4"/>
    <w:rsid w:val="00946E06"/>
    <w:rsid w:val="00951566"/>
    <w:rsid w:val="00952FCD"/>
    <w:rsid w:val="00953AB5"/>
    <w:rsid w:val="009558C8"/>
    <w:rsid w:val="0096135F"/>
    <w:rsid w:val="00963DA8"/>
    <w:rsid w:val="00964103"/>
    <w:rsid w:val="00984687"/>
    <w:rsid w:val="009908B8"/>
    <w:rsid w:val="00997852"/>
    <w:rsid w:val="009A6D99"/>
    <w:rsid w:val="009B35F3"/>
    <w:rsid w:val="009B51D3"/>
    <w:rsid w:val="009B5DD0"/>
    <w:rsid w:val="009C0F83"/>
    <w:rsid w:val="009C45D0"/>
    <w:rsid w:val="009D79A1"/>
    <w:rsid w:val="009D79D1"/>
    <w:rsid w:val="009E0E51"/>
    <w:rsid w:val="009E26E9"/>
    <w:rsid w:val="009E3075"/>
    <w:rsid w:val="009E4D46"/>
    <w:rsid w:val="009E6BBA"/>
    <w:rsid w:val="009F31B9"/>
    <w:rsid w:val="009F3EE6"/>
    <w:rsid w:val="009F4BC0"/>
    <w:rsid w:val="009F7077"/>
    <w:rsid w:val="00A018CE"/>
    <w:rsid w:val="00A0232B"/>
    <w:rsid w:val="00A07C92"/>
    <w:rsid w:val="00A17C70"/>
    <w:rsid w:val="00A23020"/>
    <w:rsid w:val="00A231BE"/>
    <w:rsid w:val="00A26D3D"/>
    <w:rsid w:val="00A3116A"/>
    <w:rsid w:val="00A334C7"/>
    <w:rsid w:val="00A3477E"/>
    <w:rsid w:val="00A37490"/>
    <w:rsid w:val="00A40B19"/>
    <w:rsid w:val="00A42DA0"/>
    <w:rsid w:val="00A43675"/>
    <w:rsid w:val="00A517E2"/>
    <w:rsid w:val="00A53EFB"/>
    <w:rsid w:val="00A706A2"/>
    <w:rsid w:val="00A73BA8"/>
    <w:rsid w:val="00A75584"/>
    <w:rsid w:val="00A76E20"/>
    <w:rsid w:val="00A81D1E"/>
    <w:rsid w:val="00A84E82"/>
    <w:rsid w:val="00AA0AC7"/>
    <w:rsid w:val="00AB0A8F"/>
    <w:rsid w:val="00AB1CAC"/>
    <w:rsid w:val="00AB1D14"/>
    <w:rsid w:val="00AB2433"/>
    <w:rsid w:val="00AB71EC"/>
    <w:rsid w:val="00AC0BD0"/>
    <w:rsid w:val="00AD1DB3"/>
    <w:rsid w:val="00AD57DE"/>
    <w:rsid w:val="00AE22F7"/>
    <w:rsid w:val="00AE64E1"/>
    <w:rsid w:val="00AF1E29"/>
    <w:rsid w:val="00AF205E"/>
    <w:rsid w:val="00AF4F04"/>
    <w:rsid w:val="00AF740E"/>
    <w:rsid w:val="00AF76EE"/>
    <w:rsid w:val="00B044C9"/>
    <w:rsid w:val="00B12E64"/>
    <w:rsid w:val="00B21819"/>
    <w:rsid w:val="00B21CF0"/>
    <w:rsid w:val="00B22D8D"/>
    <w:rsid w:val="00B33D2B"/>
    <w:rsid w:val="00B35325"/>
    <w:rsid w:val="00B37D91"/>
    <w:rsid w:val="00B40599"/>
    <w:rsid w:val="00B407F6"/>
    <w:rsid w:val="00B505DD"/>
    <w:rsid w:val="00B51910"/>
    <w:rsid w:val="00B61A2A"/>
    <w:rsid w:val="00B64331"/>
    <w:rsid w:val="00B66D59"/>
    <w:rsid w:val="00B739A7"/>
    <w:rsid w:val="00B747F8"/>
    <w:rsid w:val="00B77BB6"/>
    <w:rsid w:val="00B825A3"/>
    <w:rsid w:val="00B854AE"/>
    <w:rsid w:val="00B86048"/>
    <w:rsid w:val="00B950F3"/>
    <w:rsid w:val="00BA0141"/>
    <w:rsid w:val="00BA15F9"/>
    <w:rsid w:val="00BA638F"/>
    <w:rsid w:val="00BB05B0"/>
    <w:rsid w:val="00BC7B84"/>
    <w:rsid w:val="00BD060E"/>
    <w:rsid w:val="00BD2435"/>
    <w:rsid w:val="00BD3AB2"/>
    <w:rsid w:val="00BD417C"/>
    <w:rsid w:val="00BD7180"/>
    <w:rsid w:val="00BF3AAB"/>
    <w:rsid w:val="00C018A9"/>
    <w:rsid w:val="00C02ED4"/>
    <w:rsid w:val="00C11D8E"/>
    <w:rsid w:val="00C13658"/>
    <w:rsid w:val="00C13876"/>
    <w:rsid w:val="00C13F97"/>
    <w:rsid w:val="00C16CD5"/>
    <w:rsid w:val="00C23A3B"/>
    <w:rsid w:val="00C24F48"/>
    <w:rsid w:val="00C34426"/>
    <w:rsid w:val="00C3561E"/>
    <w:rsid w:val="00C400BC"/>
    <w:rsid w:val="00C4219B"/>
    <w:rsid w:val="00C43A91"/>
    <w:rsid w:val="00C569ED"/>
    <w:rsid w:val="00C71390"/>
    <w:rsid w:val="00C72C8B"/>
    <w:rsid w:val="00C730D7"/>
    <w:rsid w:val="00C7528C"/>
    <w:rsid w:val="00C84666"/>
    <w:rsid w:val="00C90BBE"/>
    <w:rsid w:val="00C910E8"/>
    <w:rsid w:val="00C94F8F"/>
    <w:rsid w:val="00C95591"/>
    <w:rsid w:val="00CA0AE5"/>
    <w:rsid w:val="00CA3E3D"/>
    <w:rsid w:val="00CA64C1"/>
    <w:rsid w:val="00CB044F"/>
    <w:rsid w:val="00CB15EB"/>
    <w:rsid w:val="00CB41F7"/>
    <w:rsid w:val="00CC3226"/>
    <w:rsid w:val="00CD0C01"/>
    <w:rsid w:val="00CD0EC2"/>
    <w:rsid w:val="00CD725B"/>
    <w:rsid w:val="00CE085A"/>
    <w:rsid w:val="00CE2242"/>
    <w:rsid w:val="00CE25DA"/>
    <w:rsid w:val="00CE4902"/>
    <w:rsid w:val="00CE73C1"/>
    <w:rsid w:val="00CE74C4"/>
    <w:rsid w:val="00CF3350"/>
    <w:rsid w:val="00CF35EC"/>
    <w:rsid w:val="00CF3716"/>
    <w:rsid w:val="00CF76A9"/>
    <w:rsid w:val="00D0578E"/>
    <w:rsid w:val="00D05A35"/>
    <w:rsid w:val="00D05DBC"/>
    <w:rsid w:val="00D06D27"/>
    <w:rsid w:val="00D12B74"/>
    <w:rsid w:val="00D13649"/>
    <w:rsid w:val="00D139E4"/>
    <w:rsid w:val="00D1420B"/>
    <w:rsid w:val="00D218ED"/>
    <w:rsid w:val="00D225EC"/>
    <w:rsid w:val="00D22AB7"/>
    <w:rsid w:val="00D40298"/>
    <w:rsid w:val="00D41A0D"/>
    <w:rsid w:val="00D42875"/>
    <w:rsid w:val="00D42879"/>
    <w:rsid w:val="00D54E9B"/>
    <w:rsid w:val="00D574F4"/>
    <w:rsid w:val="00D637A6"/>
    <w:rsid w:val="00D70B3A"/>
    <w:rsid w:val="00D71058"/>
    <w:rsid w:val="00D71F74"/>
    <w:rsid w:val="00D9018C"/>
    <w:rsid w:val="00D90D94"/>
    <w:rsid w:val="00D92D06"/>
    <w:rsid w:val="00D94661"/>
    <w:rsid w:val="00D96175"/>
    <w:rsid w:val="00DA4BCF"/>
    <w:rsid w:val="00DB45FE"/>
    <w:rsid w:val="00DB5B28"/>
    <w:rsid w:val="00DB7DF9"/>
    <w:rsid w:val="00DC047F"/>
    <w:rsid w:val="00DC175E"/>
    <w:rsid w:val="00DC36BC"/>
    <w:rsid w:val="00DC4516"/>
    <w:rsid w:val="00DC480B"/>
    <w:rsid w:val="00DD0133"/>
    <w:rsid w:val="00DD037C"/>
    <w:rsid w:val="00DD18C8"/>
    <w:rsid w:val="00DD4A09"/>
    <w:rsid w:val="00DD572C"/>
    <w:rsid w:val="00DE086D"/>
    <w:rsid w:val="00DE0F16"/>
    <w:rsid w:val="00DE1C3A"/>
    <w:rsid w:val="00DE3703"/>
    <w:rsid w:val="00DE4B67"/>
    <w:rsid w:val="00DF3244"/>
    <w:rsid w:val="00DF5D03"/>
    <w:rsid w:val="00DF6512"/>
    <w:rsid w:val="00E00CF2"/>
    <w:rsid w:val="00E00F4A"/>
    <w:rsid w:val="00E01181"/>
    <w:rsid w:val="00E02F98"/>
    <w:rsid w:val="00E05398"/>
    <w:rsid w:val="00E10D75"/>
    <w:rsid w:val="00E11034"/>
    <w:rsid w:val="00E13411"/>
    <w:rsid w:val="00E14686"/>
    <w:rsid w:val="00E172DF"/>
    <w:rsid w:val="00E20878"/>
    <w:rsid w:val="00E25F86"/>
    <w:rsid w:val="00E321C4"/>
    <w:rsid w:val="00E346F8"/>
    <w:rsid w:val="00E431D8"/>
    <w:rsid w:val="00E44E6E"/>
    <w:rsid w:val="00E471CE"/>
    <w:rsid w:val="00E560A1"/>
    <w:rsid w:val="00E62544"/>
    <w:rsid w:val="00E63B47"/>
    <w:rsid w:val="00E64FE9"/>
    <w:rsid w:val="00E67810"/>
    <w:rsid w:val="00E67A7D"/>
    <w:rsid w:val="00E70C20"/>
    <w:rsid w:val="00E72974"/>
    <w:rsid w:val="00E7758B"/>
    <w:rsid w:val="00E802F3"/>
    <w:rsid w:val="00E802F7"/>
    <w:rsid w:val="00E85FA0"/>
    <w:rsid w:val="00E900F1"/>
    <w:rsid w:val="00E94D4E"/>
    <w:rsid w:val="00E95887"/>
    <w:rsid w:val="00E9677C"/>
    <w:rsid w:val="00E96BC4"/>
    <w:rsid w:val="00EA11A7"/>
    <w:rsid w:val="00EA13FF"/>
    <w:rsid w:val="00EA2FB8"/>
    <w:rsid w:val="00EA3C67"/>
    <w:rsid w:val="00EA52A8"/>
    <w:rsid w:val="00EA5C87"/>
    <w:rsid w:val="00EB4F14"/>
    <w:rsid w:val="00EB7676"/>
    <w:rsid w:val="00EC1669"/>
    <w:rsid w:val="00EC390A"/>
    <w:rsid w:val="00EC3D74"/>
    <w:rsid w:val="00EC40E9"/>
    <w:rsid w:val="00EC5D87"/>
    <w:rsid w:val="00ED02CB"/>
    <w:rsid w:val="00ED402A"/>
    <w:rsid w:val="00ED40D7"/>
    <w:rsid w:val="00EE075C"/>
    <w:rsid w:val="00EE2DAE"/>
    <w:rsid w:val="00EE5C26"/>
    <w:rsid w:val="00EE6910"/>
    <w:rsid w:val="00EF1106"/>
    <w:rsid w:val="00EF1944"/>
    <w:rsid w:val="00EF2D53"/>
    <w:rsid w:val="00EF6F6C"/>
    <w:rsid w:val="00EF7951"/>
    <w:rsid w:val="00F016D3"/>
    <w:rsid w:val="00F01766"/>
    <w:rsid w:val="00F04A81"/>
    <w:rsid w:val="00F06372"/>
    <w:rsid w:val="00F06392"/>
    <w:rsid w:val="00F154CA"/>
    <w:rsid w:val="00F20A0D"/>
    <w:rsid w:val="00F23FA4"/>
    <w:rsid w:val="00F2539C"/>
    <w:rsid w:val="00F257EF"/>
    <w:rsid w:val="00F268BE"/>
    <w:rsid w:val="00F30AFD"/>
    <w:rsid w:val="00F32068"/>
    <w:rsid w:val="00F323C3"/>
    <w:rsid w:val="00F338FE"/>
    <w:rsid w:val="00F34435"/>
    <w:rsid w:val="00F36DE4"/>
    <w:rsid w:val="00F4128C"/>
    <w:rsid w:val="00F43CD6"/>
    <w:rsid w:val="00F4666A"/>
    <w:rsid w:val="00F4773E"/>
    <w:rsid w:val="00F519CD"/>
    <w:rsid w:val="00F5246C"/>
    <w:rsid w:val="00F565C1"/>
    <w:rsid w:val="00F572ED"/>
    <w:rsid w:val="00F57C63"/>
    <w:rsid w:val="00F6171A"/>
    <w:rsid w:val="00F63E99"/>
    <w:rsid w:val="00F65D99"/>
    <w:rsid w:val="00F65FEE"/>
    <w:rsid w:val="00F758AE"/>
    <w:rsid w:val="00F8237E"/>
    <w:rsid w:val="00F83FCC"/>
    <w:rsid w:val="00F858AE"/>
    <w:rsid w:val="00F85CBB"/>
    <w:rsid w:val="00F86E34"/>
    <w:rsid w:val="00F874C6"/>
    <w:rsid w:val="00F87668"/>
    <w:rsid w:val="00FA030C"/>
    <w:rsid w:val="00FA295D"/>
    <w:rsid w:val="00FA2A14"/>
    <w:rsid w:val="00FA69C5"/>
    <w:rsid w:val="00FB3FB0"/>
    <w:rsid w:val="00FB7B1A"/>
    <w:rsid w:val="00FC2253"/>
    <w:rsid w:val="00FC251D"/>
    <w:rsid w:val="00FC7A3D"/>
    <w:rsid w:val="00FD1A6D"/>
    <w:rsid w:val="00FD60A2"/>
    <w:rsid w:val="00FD7B25"/>
    <w:rsid w:val="00FE0406"/>
    <w:rsid w:val="00FE0F96"/>
    <w:rsid w:val="00FE16D0"/>
    <w:rsid w:val="00FE206B"/>
    <w:rsid w:val="00FE25CC"/>
    <w:rsid w:val="00FE5C74"/>
    <w:rsid w:val="00FF176E"/>
    <w:rsid w:val="00FF4A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BD9B22F"/>
  <w15:docId w15:val="{B029D368-1968-4DA0-8748-F260B873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61FA"/>
    <w:pPr>
      <w:spacing w:after="200" w:line="276" w:lineRule="auto"/>
      <w:ind w:left="1145"/>
      <w:jc w:val="both"/>
    </w:pPr>
    <w:rPr>
      <w:rFonts w:ascii="Times New Roman" w:eastAsia="Calibri" w:hAnsi="Times New Roman" w:cs="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CW_Lista,Numerowanie,Akapit z listą BS,Kolorowa lista — akcent 11,Obiekt,List Paragraph1,Akapit z listą 1,BulletC"/>
    <w:basedOn w:val="Normalny"/>
    <w:link w:val="AkapitzlistZnak"/>
    <w:uiPriority w:val="34"/>
    <w:qFormat/>
    <w:rsid w:val="005761FA"/>
    <w:pPr>
      <w:ind w:left="720"/>
      <w:contextualSpacing/>
    </w:pPr>
  </w:style>
  <w:style w:type="paragraph" w:styleId="Bezodstpw">
    <w:name w:val="No Spacing"/>
    <w:uiPriority w:val="99"/>
    <w:qFormat/>
    <w:rsid w:val="008A4853"/>
    <w:pPr>
      <w:spacing w:after="0" w:line="240" w:lineRule="auto"/>
      <w:jc w:val="both"/>
    </w:pPr>
    <w:rPr>
      <w:rFonts w:ascii="Times New Roman" w:eastAsia="Calibri" w:hAnsi="Times New Roman" w:cs="Times New Roman"/>
      <w:sz w:val="24"/>
    </w:rPr>
  </w:style>
  <w:style w:type="paragraph" w:customStyle="1" w:styleId="Akapitzlist1">
    <w:name w:val="Akapit z listą1"/>
    <w:basedOn w:val="Normalny"/>
    <w:uiPriority w:val="99"/>
    <w:qFormat/>
    <w:rsid w:val="00462704"/>
    <w:pPr>
      <w:ind w:left="720"/>
      <w:contextualSpacing/>
    </w:pPr>
    <w:rPr>
      <w:rFonts w:eastAsia="Times New Roman"/>
    </w:rPr>
  </w:style>
  <w:style w:type="paragraph" w:styleId="Nagwek">
    <w:name w:val="header"/>
    <w:basedOn w:val="Normalny"/>
    <w:link w:val="NagwekZnak"/>
    <w:unhideWhenUsed/>
    <w:rsid w:val="001E36C3"/>
    <w:pPr>
      <w:tabs>
        <w:tab w:val="center" w:pos="4536"/>
        <w:tab w:val="right" w:pos="9072"/>
      </w:tabs>
      <w:spacing w:after="0" w:line="240" w:lineRule="auto"/>
    </w:pPr>
  </w:style>
  <w:style w:type="character" w:customStyle="1" w:styleId="NagwekZnak">
    <w:name w:val="Nagłówek Znak"/>
    <w:basedOn w:val="Domylnaczcionkaakapitu"/>
    <w:link w:val="Nagwek"/>
    <w:rsid w:val="001E36C3"/>
    <w:rPr>
      <w:rFonts w:ascii="Times New Roman" w:eastAsia="Calibri" w:hAnsi="Times New Roman" w:cs="Times New Roman"/>
      <w:sz w:val="24"/>
      <w:szCs w:val="24"/>
    </w:rPr>
  </w:style>
  <w:style w:type="paragraph" w:styleId="Stopka">
    <w:name w:val="footer"/>
    <w:basedOn w:val="Normalny"/>
    <w:link w:val="StopkaZnak"/>
    <w:uiPriority w:val="99"/>
    <w:unhideWhenUsed/>
    <w:rsid w:val="001E3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6C3"/>
    <w:rPr>
      <w:rFonts w:ascii="Times New Roman" w:eastAsia="Calibri" w:hAnsi="Times New Roman" w:cs="Times New Roman"/>
      <w:sz w:val="24"/>
      <w:szCs w:val="24"/>
    </w:rPr>
  </w:style>
  <w:style w:type="paragraph" w:styleId="Tekstdymka">
    <w:name w:val="Balloon Text"/>
    <w:basedOn w:val="Normalny"/>
    <w:link w:val="TekstdymkaZnak"/>
    <w:uiPriority w:val="99"/>
    <w:semiHidden/>
    <w:unhideWhenUsed/>
    <w:rsid w:val="003D42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427F"/>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A37490"/>
    <w:rPr>
      <w:sz w:val="16"/>
      <w:szCs w:val="16"/>
    </w:rPr>
  </w:style>
  <w:style w:type="paragraph" w:styleId="Tekstkomentarza">
    <w:name w:val="annotation text"/>
    <w:basedOn w:val="Normalny"/>
    <w:link w:val="TekstkomentarzaZnak"/>
    <w:uiPriority w:val="99"/>
    <w:unhideWhenUsed/>
    <w:rsid w:val="00A37490"/>
    <w:pPr>
      <w:spacing w:line="240" w:lineRule="auto"/>
    </w:pPr>
    <w:rPr>
      <w:sz w:val="20"/>
      <w:szCs w:val="20"/>
    </w:rPr>
  </w:style>
  <w:style w:type="character" w:customStyle="1" w:styleId="TekstkomentarzaZnak">
    <w:name w:val="Tekst komentarza Znak"/>
    <w:basedOn w:val="Domylnaczcionkaakapitu"/>
    <w:link w:val="Tekstkomentarza"/>
    <w:uiPriority w:val="99"/>
    <w:rsid w:val="00A37490"/>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37490"/>
    <w:rPr>
      <w:b/>
      <w:bCs/>
    </w:rPr>
  </w:style>
  <w:style w:type="character" w:customStyle="1" w:styleId="TematkomentarzaZnak">
    <w:name w:val="Temat komentarza Znak"/>
    <w:basedOn w:val="TekstkomentarzaZnak"/>
    <w:link w:val="Tematkomentarza"/>
    <w:uiPriority w:val="99"/>
    <w:semiHidden/>
    <w:rsid w:val="00A37490"/>
    <w:rPr>
      <w:rFonts w:ascii="Times New Roman" w:eastAsia="Calibri" w:hAnsi="Times New Roman" w:cs="Times New Roman"/>
      <w:b/>
      <w:bCs/>
      <w:sz w:val="20"/>
      <w:szCs w:val="20"/>
    </w:rPr>
  </w:style>
  <w:style w:type="paragraph" w:styleId="Poprawka">
    <w:name w:val="Revision"/>
    <w:hidden/>
    <w:uiPriority w:val="99"/>
    <w:semiHidden/>
    <w:rsid w:val="009F7077"/>
    <w:pPr>
      <w:spacing w:after="0" w:line="240" w:lineRule="auto"/>
    </w:pPr>
    <w:rPr>
      <w:rFonts w:ascii="Times New Roman" w:eastAsia="Calibri" w:hAnsi="Times New Roman" w:cs="Times New Roman"/>
      <w:sz w:val="24"/>
      <w:szCs w:val="24"/>
    </w:rPr>
  </w:style>
  <w:style w:type="character" w:customStyle="1" w:styleId="AkapitzlistZnak">
    <w:name w:val="Akapit z listą Znak"/>
    <w:aliases w:val="Preambuła Znak,normalny tekst Znak,CW_Lista Znak,Numerowanie Znak,Akapit z listą BS Znak,Kolorowa lista — akcent 11 Znak,Obiekt Znak,List Paragraph1 Znak,Akapit z listą 1 Znak,BulletC Znak"/>
    <w:link w:val="Akapitzlist"/>
    <w:uiPriority w:val="34"/>
    <w:qFormat/>
    <w:locked/>
    <w:rsid w:val="00F4128C"/>
    <w:rPr>
      <w:rFonts w:ascii="Times New Roman" w:eastAsia="Calibri" w:hAnsi="Times New Roman" w:cs="Times New Roman"/>
      <w:sz w:val="24"/>
      <w:szCs w:val="24"/>
    </w:rPr>
  </w:style>
  <w:style w:type="paragraph" w:customStyle="1" w:styleId="Default">
    <w:name w:val="Default"/>
    <w:basedOn w:val="Normalny"/>
    <w:rsid w:val="00500D51"/>
    <w:pPr>
      <w:autoSpaceDE w:val="0"/>
      <w:autoSpaceDN w:val="0"/>
      <w:spacing w:after="0" w:line="240" w:lineRule="auto"/>
      <w:ind w:left="0"/>
      <w:jc w:val="left"/>
    </w:pPr>
    <w:rPr>
      <w:rFonts w:eastAsiaTheme="minorHAnsi"/>
      <w:color w:val="000000"/>
    </w:rPr>
  </w:style>
  <w:style w:type="paragraph" w:customStyle="1" w:styleId="Bezodstpw1">
    <w:name w:val="Bez odstępów1"/>
    <w:rsid w:val="00C569ED"/>
    <w:pPr>
      <w:spacing w:after="0" w:line="240" w:lineRule="auto"/>
      <w:jc w:val="both"/>
    </w:pPr>
    <w:rPr>
      <w:rFonts w:ascii="Times New Roman" w:eastAsia="Times New Roman" w:hAnsi="Times New Roman" w:cs="Times New Roman"/>
      <w:sz w:val="24"/>
    </w:rPr>
  </w:style>
  <w:style w:type="character" w:customStyle="1" w:styleId="Teksttreci2">
    <w:name w:val="Tekst treści (2)_"/>
    <w:basedOn w:val="Domylnaczcionkaakapitu"/>
    <w:link w:val="Teksttreci20"/>
    <w:locked/>
    <w:rsid w:val="005B3B13"/>
    <w:rPr>
      <w:rFonts w:ascii="Book Antiqua" w:eastAsia="Book Antiqua" w:hAnsi="Book Antiqua" w:cs="Book Antiqua"/>
      <w:sz w:val="21"/>
      <w:szCs w:val="21"/>
      <w:shd w:val="clear" w:color="auto" w:fill="FFFFFF"/>
    </w:rPr>
  </w:style>
  <w:style w:type="paragraph" w:customStyle="1" w:styleId="Teksttreci20">
    <w:name w:val="Tekst treści (2)"/>
    <w:basedOn w:val="Normalny"/>
    <w:link w:val="Teksttreci2"/>
    <w:rsid w:val="005B3B13"/>
    <w:pPr>
      <w:widowControl w:val="0"/>
      <w:shd w:val="clear" w:color="auto" w:fill="FFFFFF"/>
      <w:spacing w:before="240" w:after="0" w:line="422" w:lineRule="exact"/>
      <w:ind w:left="0" w:hanging="620"/>
    </w:pPr>
    <w:rPr>
      <w:rFonts w:ascii="Book Antiqua" w:eastAsia="Book Antiqua" w:hAnsi="Book Antiqua" w:cs="Book Antiqua"/>
      <w:sz w:val="21"/>
      <w:szCs w:val="21"/>
    </w:rPr>
  </w:style>
  <w:style w:type="character" w:styleId="Uwydatnienie">
    <w:name w:val="Emphasis"/>
    <w:basedOn w:val="Domylnaczcionkaakapitu"/>
    <w:uiPriority w:val="20"/>
    <w:qFormat/>
    <w:rsid w:val="00045DC8"/>
    <w:rPr>
      <w:i/>
      <w:iCs/>
    </w:rPr>
  </w:style>
  <w:style w:type="character" w:styleId="Hipercze">
    <w:name w:val="Hyperlink"/>
    <w:basedOn w:val="Domylnaczcionkaakapitu"/>
    <w:uiPriority w:val="99"/>
    <w:unhideWhenUsed/>
    <w:rsid w:val="00FE0F96"/>
    <w:rPr>
      <w:color w:val="0563C1" w:themeColor="hyperlink"/>
      <w:u w:val="single"/>
    </w:rPr>
  </w:style>
  <w:style w:type="character" w:styleId="UyteHipercze">
    <w:name w:val="FollowedHyperlink"/>
    <w:basedOn w:val="Domylnaczcionkaakapitu"/>
    <w:uiPriority w:val="99"/>
    <w:semiHidden/>
    <w:unhideWhenUsed/>
    <w:rsid w:val="00FE0F96"/>
    <w:rPr>
      <w:color w:val="954F72" w:themeColor="followedHyperlink"/>
      <w:u w:val="single"/>
    </w:rPr>
  </w:style>
  <w:style w:type="character" w:customStyle="1" w:styleId="ng-binding">
    <w:name w:val="ng-binding"/>
    <w:basedOn w:val="Domylnaczcionkaakapitu"/>
    <w:rsid w:val="009908B8"/>
  </w:style>
  <w:style w:type="character" w:customStyle="1" w:styleId="ng-scope">
    <w:name w:val="ng-scope"/>
    <w:basedOn w:val="Domylnaczcionkaakapitu"/>
    <w:rsid w:val="009908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12987">
      <w:bodyDiv w:val="1"/>
      <w:marLeft w:val="0"/>
      <w:marRight w:val="0"/>
      <w:marTop w:val="0"/>
      <w:marBottom w:val="0"/>
      <w:divBdr>
        <w:top w:val="none" w:sz="0" w:space="0" w:color="auto"/>
        <w:left w:val="none" w:sz="0" w:space="0" w:color="auto"/>
        <w:bottom w:val="none" w:sz="0" w:space="0" w:color="auto"/>
        <w:right w:val="none" w:sz="0" w:space="0" w:color="auto"/>
      </w:divBdr>
    </w:div>
    <w:div w:id="44792325">
      <w:bodyDiv w:val="1"/>
      <w:marLeft w:val="0"/>
      <w:marRight w:val="0"/>
      <w:marTop w:val="0"/>
      <w:marBottom w:val="0"/>
      <w:divBdr>
        <w:top w:val="none" w:sz="0" w:space="0" w:color="auto"/>
        <w:left w:val="none" w:sz="0" w:space="0" w:color="auto"/>
        <w:bottom w:val="none" w:sz="0" w:space="0" w:color="auto"/>
        <w:right w:val="none" w:sz="0" w:space="0" w:color="auto"/>
      </w:divBdr>
    </w:div>
    <w:div w:id="124086915">
      <w:bodyDiv w:val="1"/>
      <w:marLeft w:val="0"/>
      <w:marRight w:val="0"/>
      <w:marTop w:val="0"/>
      <w:marBottom w:val="0"/>
      <w:divBdr>
        <w:top w:val="none" w:sz="0" w:space="0" w:color="auto"/>
        <w:left w:val="none" w:sz="0" w:space="0" w:color="auto"/>
        <w:bottom w:val="none" w:sz="0" w:space="0" w:color="auto"/>
        <w:right w:val="none" w:sz="0" w:space="0" w:color="auto"/>
      </w:divBdr>
    </w:div>
    <w:div w:id="125053327">
      <w:bodyDiv w:val="1"/>
      <w:marLeft w:val="0"/>
      <w:marRight w:val="0"/>
      <w:marTop w:val="0"/>
      <w:marBottom w:val="0"/>
      <w:divBdr>
        <w:top w:val="none" w:sz="0" w:space="0" w:color="auto"/>
        <w:left w:val="none" w:sz="0" w:space="0" w:color="auto"/>
        <w:bottom w:val="none" w:sz="0" w:space="0" w:color="auto"/>
        <w:right w:val="none" w:sz="0" w:space="0" w:color="auto"/>
      </w:divBdr>
    </w:div>
    <w:div w:id="180706062">
      <w:bodyDiv w:val="1"/>
      <w:marLeft w:val="0"/>
      <w:marRight w:val="0"/>
      <w:marTop w:val="0"/>
      <w:marBottom w:val="0"/>
      <w:divBdr>
        <w:top w:val="none" w:sz="0" w:space="0" w:color="auto"/>
        <w:left w:val="none" w:sz="0" w:space="0" w:color="auto"/>
        <w:bottom w:val="none" w:sz="0" w:space="0" w:color="auto"/>
        <w:right w:val="none" w:sz="0" w:space="0" w:color="auto"/>
      </w:divBdr>
    </w:div>
    <w:div w:id="232816535">
      <w:bodyDiv w:val="1"/>
      <w:marLeft w:val="0"/>
      <w:marRight w:val="0"/>
      <w:marTop w:val="0"/>
      <w:marBottom w:val="0"/>
      <w:divBdr>
        <w:top w:val="none" w:sz="0" w:space="0" w:color="auto"/>
        <w:left w:val="none" w:sz="0" w:space="0" w:color="auto"/>
        <w:bottom w:val="none" w:sz="0" w:space="0" w:color="auto"/>
        <w:right w:val="none" w:sz="0" w:space="0" w:color="auto"/>
      </w:divBdr>
    </w:div>
    <w:div w:id="290865031">
      <w:bodyDiv w:val="1"/>
      <w:marLeft w:val="0"/>
      <w:marRight w:val="0"/>
      <w:marTop w:val="0"/>
      <w:marBottom w:val="0"/>
      <w:divBdr>
        <w:top w:val="none" w:sz="0" w:space="0" w:color="auto"/>
        <w:left w:val="none" w:sz="0" w:space="0" w:color="auto"/>
        <w:bottom w:val="none" w:sz="0" w:space="0" w:color="auto"/>
        <w:right w:val="none" w:sz="0" w:space="0" w:color="auto"/>
      </w:divBdr>
    </w:div>
    <w:div w:id="392122418">
      <w:bodyDiv w:val="1"/>
      <w:marLeft w:val="0"/>
      <w:marRight w:val="0"/>
      <w:marTop w:val="0"/>
      <w:marBottom w:val="0"/>
      <w:divBdr>
        <w:top w:val="none" w:sz="0" w:space="0" w:color="auto"/>
        <w:left w:val="none" w:sz="0" w:space="0" w:color="auto"/>
        <w:bottom w:val="none" w:sz="0" w:space="0" w:color="auto"/>
        <w:right w:val="none" w:sz="0" w:space="0" w:color="auto"/>
      </w:divBdr>
      <w:divsChild>
        <w:div w:id="1399591206">
          <w:marLeft w:val="0"/>
          <w:marRight w:val="0"/>
          <w:marTop w:val="72"/>
          <w:marBottom w:val="0"/>
          <w:divBdr>
            <w:top w:val="none" w:sz="0" w:space="0" w:color="auto"/>
            <w:left w:val="none" w:sz="0" w:space="0" w:color="auto"/>
            <w:bottom w:val="none" w:sz="0" w:space="0" w:color="auto"/>
            <w:right w:val="none" w:sz="0" w:space="0" w:color="auto"/>
          </w:divBdr>
        </w:div>
        <w:div w:id="1611355156">
          <w:marLeft w:val="0"/>
          <w:marRight w:val="0"/>
          <w:marTop w:val="72"/>
          <w:marBottom w:val="0"/>
          <w:divBdr>
            <w:top w:val="none" w:sz="0" w:space="0" w:color="auto"/>
            <w:left w:val="none" w:sz="0" w:space="0" w:color="auto"/>
            <w:bottom w:val="none" w:sz="0" w:space="0" w:color="auto"/>
            <w:right w:val="none" w:sz="0" w:space="0" w:color="auto"/>
          </w:divBdr>
        </w:div>
      </w:divsChild>
    </w:div>
    <w:div w:id="408159855">
      <w:bodyDiv w:val="1"/>
      <w:marLeft w:val="0"/>
      <w:marRight w:val="0"/>
      <w:marTop w:val="0"/>
      <w:marBottom w:val="0"/>
      <w:divBdr>
        <w:top w:val="none" w:sz="0" w:space="0" w:color="auto"/>
        <w:left w:val="none" w:sz="0" w:space="0" w:color="auto"/>
        <w:bottom w:val="none" w:sz="0" w:space="0" w:color="auto"/>
        <w:right w:val="none" w:sz="0" w:space="0" w:color="auto"/>
      </w:divBdr>
    </w:div>
    <w:div w:id="452360012">
      <w:bodyDiv w:val="1"/>
      <w:marLeft w:val="0"/>
      <w:marRight w:val="0"/>
      <w:marTop w:val="0"/>
      <w:marBottom w:val="0"/>
      <w:divBdr>
        <w:top w:val="none" w:sz="0" w:space="0" w:color="auto"/>
        <w:left w:val="none" w:sz="0" w:space="0" w:color="auto"/>
        <w:bottom w:val="none" w:sz="0" w:space="0" w:color="auto"/>
        <w:right w:val="none" w:sz="0" w:space="0" w:color="auto"/>
      </w:divBdr>
    </w:div>
    <w:div w:id="484395663">
      <w:bodyDiv w:val="1"/>
      <w:marLeft w:val="0"/>
      <w:marRight w:val="0"/>
      <w:marTop w:val="0"/>
      <w:marBottom w:val="0"/>
      <w:divBdr>
        <w:top w:val="none" w:sz="0" w:space="0" w:color="auto"/>
        <w:left w:val="none" w:sz="0" w:space="0" w:color="auto"/>
        <w:bottom w:val="none" w:sz="0" w:space="0" w:color="auto"/>
        <w:right w:val="none" w:sz="0" w:space="0" w:color="auto"/>
      </w:divBdr>
    </w:div>
    <w:div w:id="531115697">
      <w:bodyDiv w:val="1"/>
      <w:marLeft w:val="0"/>
      <w:marRight w:val="0"/>
      <w:marTop w:val="0"/>
      <w:marBottom w:val="0"/>
      <w:divBdr>
        <w:top w:val="none" w:sz="0" w:space="0" w:color="auto"/>
        <w:left w:val="none" w:sz="0" w:space="0" w:color="auto"/>
        <w:bottom w:val="none" w:sz="0" w:space="0" w:color="auto"/>
        <w:right w:val="none" w:sz="0" w:space="0" w:color="auto"/>
      </w:divBdr>
    </w:div>
    <w:div w:id="534805105">
      <w:bodyDiv w:val="1"/>
      <w:marLeft w:val="0"/>
      <w:marRight w:val="0"/>
      <w:marTop w:val="0"/>
      <w:marBottom w:val="0"/>
      <w:divBdr>
        <w:top w:val="none" w:sz="0" w:space="0" w:color="auto"/>
        <w:left w:val="none" w:sz="0" w:space="0" w:color="auto"/>
        <w:bottom w:val="none" w:sz="0" w:space="0" w:color="auto"/>
        <w:right w:val="none" w:sz="0" w:space="0" w:color="auto"/>
      </w:divBdr>
    </w:div>
    <w:div w:id="563183341">
      <w:bodyDiv w:val="1"/>
      <w:marLeft w:val="0"/>
      <w:marRight w:val="0"/>
      <w:marTop w:val="0"/>
      <w:marBottom w:val="0"/>
      <w:divBdr>
        <w:top w:val="none" w:sz="0" w:space="0" w:color="auto"/>
        <w:left w:val="none" w:sz="0" w:space="0" w:color="auto"/>
        <w:bottom w:val="none" w:sz="0" w:space="0" w:color="auto"/>
        <w:right w:val="none" w:sz="0" w:space="0" w:color="auto"/>
      </w:divBdr>
    </w:div>
    <w:div w:id="577133544">
      <w:bodyDiv w:val="1"/>
      <w:marLeft w:val="0"/>
      <w:marRight w:val="0"/>
      <w:marTop w:val="0"/>
      <w:marBottom w:val="0"/>
      <w:divBdr>
        <w:top w:val="none" w:sz="0" w:space="0" w:color="auto"/>
        <w:left w:val="none" w:sz="0" w:space="0" w:color="auto"/>
        <w:bottom w:val="none" w:sz="0" w:space="0" w:color="auto"/>
        <w:right w:val="none" w:sz="0" w:space="0" w:color="auto"/>
      </w:divBdr>
    </w:div>
    <w:div w:id="622813029">
      <w:bodyDiv w:val="1"/>
      <w:marLeft w:val="0"/>
      <w:marRight w:val="0"/>
      <w:marTop w:val="0"/>
      <w:marBottom w:val="0"/>
      <w:divBdr>
        <w:top w:val="none" w:sz="0" w:space="0" w:color="auto"/>
        <w:left w:val="none" w:sz="0" w:space="0" w:color="auto"/>
        <w:bottom w:val="none" w:sz="0" w:space="0" w:color="auto"/>
        <w:right w:val="none" w:sz="0" w:space="0" w:color="auto"/>
      </w:divBdr>
    </w:div>
    <w:div w:id="624165968">
      <w:bodyDiv w:val="1"/>
      <w:marLeft w:val="0"/>
      <w:marRight w:val="0"/>
      <w:marTop w:val="0"/>
      <w:marBottom w:val="0"/>
      <w:divBdr>
        <w:top w:val="none" w:sz="0" w:space="0" w:color="auto"/>
        <w:left w:val="none" w:sz="0" w:space="0" w:color="auto"/>
        <w:bottom w:val="none" w:sz="0" w:space="0" w:color="auto"/>
        <w:right w:val="none" w:sz="0" w:space="0" w:color="auto"/>
      </w:divBdr>
    </w:div>
    <w:div w:id="636105852">
      <w:bodyDiv w:val="1"/>
      <w:marLeft w:val="0"/>
      <w:marRight w:val="0"/>
      <w:marTop w:val="0"/>
      <w:marBottom w:val="0"/>
      <w:divBdr>
        <w:top w:val="none" w:sz="0" w:space="0" w:color="auto"/>
        <w:left w:val="none" w:sz="0" w:space="0" w:color="auto"/>
        <w:bottom w:val="none" w:sz="0" w:space="0" w:color="auto"/>
        <w:right w:val="none" w:sz="0" w:space="0" w:color="auto"/>
      </w:divBdr>
    </w:div>
    <w:div w:id="663631251">
      <w:bodyDiv w:val="1"/>
      <w:marLeft w:val="0"/>
      <w:marRight w:val="0"/>
      <w:marTop w:val="0"/>
      <w:marBottom w:val="0"/>
      <w:divBdr>
        <w:top w:val="none" w:sz="0" w:space="0" w:color="auto"/>
        <w:left w:val="none" w:sz="0" w:space="0" w:color="auto"/>
        <w:bottom w:val="none" w:sz="0" w:space="0" w:color="auto"/>
        <w:right w:val="none" w:sz="0" w:space="0" w:color="auto"/>
      </w:divBdr>
    </w:div>
    <w:div w:id="726955495">
      <w:bodyDiv w:val="1"/>
      <w:marLeft w:val="0"/>
      <w:marRight w:val="0"/>
      <w:marTop w:val="0"/>
      <w:marBottom w:val="0"/>
      <w:divBdr>
        <w:top w:val="none" w:sz="0" w:space="0" w:color="auto"/>
        <w:left w:val="none" w:sz="0" w:space="0" w:color="auto"/>
        <w:bottom w:val="none" w:sz="0" w:space="0" w:color="auto"/>
        <w:right w:val="none" w:sz="0" w:space="0" w:color="auto"/>
      </w:divBdr>
    </w:div>
    <w:div w:id="805975584">
      <w:bodyDiv w:val="1"/>
      <w:marLeft w:val="0"/>
      <w:marRight w:val="0"/>
      <w:marTop w:val="0"/>
      <w:marBottom w:val="0"/>
      <w:divBdr>
        <w:top w:val="none" w:sz="0" w:space="0" w:color="auto"/>
        <w:left w:val="none" w:sz="0" w:space="0" w:color="auto"/>
        <w:bottom w:val="none" w:sz="0" w:space="0" w:color="auto"/>
        <w:right w:val="none" w:sz="0" w:space="0" w:color="auto"/>
      </w:divBdr>
    </w:div>
    <w:div w:id="874462366">
      <w:bodyDiv w:val="1"/>
      <w:marLeft w:val="0"/>
      <w:marRight w:val="0"/>
      <w:marTop w:val="0"/>
      <w:marBottom w:val="0"/>
      <w:divBdr>
        <w:top w:val="none" w:sz="0" w:space="0" w:color="auto"/>
        <w:left w:val="none" w:sz="0" w:space="0" w:color="auto"/>
        <w:bottom w:val="none" w:sz="0" w:space="0" w:color="auto"/>
        <w:right w:val="none" w:sz="0" w:space="0" w:color="auto"/>
      </w:divBdr>
    </w:div>
    <w:div w:id="914558503">
      <w:bodyDiv w:val="1"/>
      <w:marLeft w:val="0"/>
      <w:marRight w:val="0"/>
      <w:marTop w:val="0"/>
      <w:marBottom w:val="0"/>
      <w:divBdr>
        <w:top w:val="none" w:sz="0" w:space="0" w:color="auto"/>
        <w:left w:val="none" w:sz="0" w:space="0" w:color="auto"/>
        <w:bottom w:val="none" w:sz="0" w:space="0" w:color="auto"/>
        <w:right w:val="none" w:sz="0" w:space="0" w:color="auto"/>
      </w:divBdr>
    </w:div>
    <w:div w:id="949311936">
      <w:bodyDiv w:val="1"/>
      <w:marLeft w:val="0"/>
      <w:marRight w:val="0"/>
      <w:marTop w:val="0"/>
      <w:marBottom w:val="0"/>
      <w:divBdr>
        <w:top w:val="none" w:sz="0" w:space="0" w:color="auto"/>
        <w:left w:val="none" w:sz="0" w:space="0" w:color="auto"/>
        <w:bottom w:val="none" w:sz="0" w:space="0" w:color="auto"/>
        <w:right w:val="none" w:sz="0" w:space="0" w:color="auto"/>
      </w:divBdr>
    </w:div>
    <w:div w:id="960722618">
      <w:bodyDiv w:val="1"/>
      <w:marLeft w:val="0"/>
      <w:marRight w:val="0"/>
      <w:marTop w:val="0"/>
      <w:marBottom w:val="0"/>
      <w:divBdr>
        <w:top w:val="none" w:sz="0" w:space="0" w:color="auto"/>
        <w:left w:val="none" w:sz="0" w:space="0" w:color="auto"/>
        <w:bottom w:val="none" w:sz="0" w:space="0" w:color="auto"/>
        <w:right w:val="none" w:sz="0" w:space="0" w:color="auto"/>
      </w:divBdr>
    </w:div>
    <w:div w:id="972440014">
      <w:bodyDiv w:val="1"/>
      <w:marLeft w:val="0"/>
      <w:marRight w:val="0"/>
      <w:marTop w:val="0"/>
      <w:marBottom w:val="0"/>
      <w:divBdr>
        <w:top w:val="none" w:sz="0" w:space="0" w:color="auto"/>
        <w:left w:val="none" w:sz="0" w:space="0" w:color="auto"/>
        <w:bottom w:val="none" w:sz="0" w:space="0" w:color="auto"/>
        <w:right w:val="none" w:sz="0" w:space="0" w:color="auto"/>
      </w:divBdr>
    </w:div>
    <w:div w:id="1026255815">
      <w:bodyDiv w:val="1"/>
      <w:marLeft w:val="0"/>
      <w:marRight w:val="0"/>
      <w:marTop w:val="0"/>
      <w:marBottom w:val="0"/>
      <w:divBdr>
        <w:top w:val="none" w:sz="0" w:space="0" w:color="auto"/>
        <w:left w:val="none" w:sz="0" w:space="0" w:color="auto"/>
        <w:bottom w:val="none" w:sz="0" w:space="0" w:color="auto"/>
        <w:right w:val="none" w:sz="0" w:space="0" w:color="auto"/>
      </w:divBdr>
    </w:div>
    <w:div w:id="1034964021">
      <w:bodyDiv w:val="1"/>
      <w:marLeft w:val="0"/>
      <w:marRight w:val="0"/>
      <w:marTop w:val="0"/>
      <w:marBottom w:val="0"/>
      <w:divBdr>
        <w:top w:val="none" w:sz="0" w:space="0" w:color="auto"/>
        <w:left w:val="none" w:sz="0" w:space="0" w:color="auto"/>
        <w:bottom w:val="none" w:sz="0" w:space="0" w:color="auto"/>
        <w:right w:val="none" w:sz="0" w:space="0" w:color="auto"/>
      </w:divBdr>
    </w:div>
    <w:div w:id="1051148692">
      <w:bodyDiv w:val="1"/>
      <w:marLeft w:val="0"/>
      <w:marRight w:val="0"/>
      <w:marTop w:val="0"/>
      <w:marBottom w:val="0"/>
      <w:divBdr>
        <w:top w:val="none" w:sz="0" w:space="0" w:color="auto"/>
        <w:left w:val="none" w:sz="0" w:space="0" w:color="auto"/>
        <w:bottom w:val="none" w:sz="0" w:space="0" w:color="auto"/>
        <w:right w:val="none" w:sz="0" w:space="0" w:color="auto"/>
      </w:divBdr>
    </w:div>
    <w:div w:id="1087114914">
      <w:bodyDiv w:val="1"/>
      <w:marLeft w:val="0"/>
      <w:marRight w:val="0"/>
      <w:marTop w:val="0"/>
      <w:marBottom w:val="0"/>
      <w:divBdr>
        <w:top w:val="none" w:sz="0" w:space="0" w:color="auto"/>
        <w:left w:val="none" w:sz="0" w:space="0" w:color="auto"/>
        <w:bottom w:val="none" w:sz="0" w:space="0" w:color="auto"/>
        <w:right w:val="none" w:sz="0" w:space="0" w:color="auto"/>
      </w:divBdr>
    </w:div>
    <w:div w:id="1225290040">
      <w:bodyDiv w:val="1"/>
      <w:marLeft w:val="0"/>
      <w:marRight w:val="0"/>
      <w:marTop w:val="0"/>
      <w:marBottom w:val="0"/>
      <w:divBdr>
        <w:top w:val="none" w:sz="0" w:space="0" w:color="auto"/>
        <w:left w:val="none" w:sz="0" w:space="0" w:color="auto"/>
        <w:bottom w:val="none" w:sz="0" w:space="0" w:color="auto"/>
        <w:right w:val="none" w:sz="0" w:space="0" w:color="auto"/>
      </w:divBdr>
    </w:div>
    <w:div w:id="1227035994">
      <w:bodyDiv w:val="1"/>
      <w:marLeft w:val="0"/>
      <w:marRight w:val="0"/>
      <w:marTop w:val="0"/>
      <w:marBottom w:val="0"/>
      <w:divBdr>
        <w:top w:val="none" w:sz="0" w:space="0" w:color="auto"/>
        <w:left w:val="none" w:sz="0" w:space="0" w:color="auto"/>
        <w:bottom w:val="none" w:sz="0" w:space="0" w:color="auto"/>
        <w:right w:val="none" w:sz="0" w:space="0" w:color="auto"/>
      </w:divBdr>
    </w:div>
    <w:div w:id="1290667302">
      <w:bodyDiv w:val="1"/>
      <w:marLeft w:val="0"/>
      <w:marRight w:val="0"/>
      <w:marTop w:val="0"/>
      <w:marBottom w:val="0"/>
      <w:divBdr>
        <w:top w:val="none" w:sz="0" w:space="0" w:color="auto"/>
        <w:left w:val="none" w:sz="0" w:space="0" w:color="auto"/>
        <w:bottom w:val="none" w:sz="0" w:space="0" w:color="auto"/>
        <w:right w:val="none" w:sz="0" w:space="0" w:color="auto"/>
      </w:divBdr>
    </w:div>
    <w:div w:id="1318412173">
      <w:bodyDiv w:val="1"/>
      <w:marLeft w:val="0"/>
      <w:marRight w:val="0"/>
      <w:marTop w:val="0"/>
      <w:marBottom w:val="0"/>
      <w:divBdr>
        <w:top w:val="none" w:sz="0" w:space="0" w:color="auto"/>
        <w:left w:val="none" w:sz="0" w:space="0" w:color="auto"/>
        <w:bottom w:val="none" w:sz="0" w:space="0" w:color="auto"/>
        <w:right w:val="none" w:sz="0" w:space="0" w:color="auto"/>
      </w:divBdr>
    </w:div>
    <w:div w:id="1433817910">
      <w:bodyDiv w:val="1"/>
      <w:marLeft w:val="0"/>
      <w:marRight w:val="0"/>
      <w:marTop w:val="0"/>
      <w:marBottom w:val="0"/>
      <w:divBdr>
        <w:top w:val="none" w:sz="0" w:space="0" w:color="auto"/>
        <w:left w:val="none" w:sz="0" w:space="0" w:color="auto"/>
        <w:bottom w:val="none" w:sz="0" w:space="0" w:color="auto"/>
        <w:right w:val="none" w:sz="0" w:space="0" w:color="auto"/>
      </w:divBdr>
    </w:div>
    <w:div w:id="1459569912">
      <w:bodyDiv w:val="1"/>
      <w:marLeft w:val="0"/>
      <w:marRight w:val="0"/>
      <w:marTop w:val="0"/>
      <w:marBottom w:val="0"/>
      <w:divBdr>
        <w:top w:val="none" w:sz="0" w:space="0" w:color="auto"/>
        <w:left w:val="none" w:sz="0" w:space="0" w:color="auto"/>
        <w:bottom w:val="none" w:sz="0" w:space="0" w:color="auto"/>
        <w:right w:val="none" w:sz="0" w:space="0" w:color="auto"/>
      </w:divBdr>
    </w:div>
    <w:div w:id="1469128922">
      <w:bodyDiv w:val="1"/>
      <w:marLeft w:val="0"/>
      <w:marRight w:val="0"/>
      <w:marTop w:val="0"/>
      <w:marBottom w:val="0"/>
      <w:divBdr>
        <w:top w:val="none" w:sz="0" w:space="0" w:color="auto"/>
        <w:left w:val="none" w:sz="0" w:space="0" w:color="auto"/>
        <w:bottom w:val="none" w:sz="0" w:space="0" w:color="auto"/>
        <w:right w:val="none" w:sz="0" w:space="0" w:color="auto"/>
      </w:divBdr>
    </w:div>
    <w:div w:id="1490711852">
      <w:bodyDiv w:val="1"/>
      <w:marLeft w:val="0"/>
      <w:marRight w:val="0"/>
      <w:marTop w:val="0"/>
      <w:marBottom w:val="0"/>
      <w:divBdr>
        <w:top w:val="none" w:sz="0" w:space="0" w:color="auto"/>
        <w:left w:val="none" w:sz="0" w:space="0" w:color="auto"/>
        <w:bottom w:val="none" w:sz="0" w:space="0" w:color="auto"/>
        <w:right w:val="none" w:sz="0" w:space="0" w:color="auto"/>
      </w:divBdr>
    </w:div>
    <w:div w:id="1498377912">
      <w:bodyDiv w:val="1"/>
      <w:marLeft w:val="0"/>
      <w:marRight w:val="0"/>
      <w:marTop w:val="0"/>
      <w:marBottom w:val="0"/>
      <w:divBdr>
        <w:top w:val="none" w:sz="0" w:space="0" w:color="auto"/>
        <w:left w:val="none" w:sz="0" w:space="0" w:color="auto"/>
        <w:bottom w:val="none" w:sz="0" w:space="0" w:color="auto"/>
        <w:right w:val="none" w:sz="0" w:space="0" w:color="auto"/>
      </w:divBdr>
    </w:div>
    <w:div w:id="1502550550">
      <w:bodyDiv w:val="1"/>
      <w:marLeft w:val="0"/>
      <w:marRight w:val="0"/>
      <w:marTop w:val="0"/>
      <w:marBottom w:val="0"/>
      <w:divBdr>
        <w:top w:val="none" w:sz="0" w:space="0" w:color="auto"/>
        <w:left w:val="none" w:sz="0" w:space="0" w:color="auto"/>
        <w:bottom w:val="none" w:sz="0" w:space="0" w:color="auto"/>
        <w:right w:val="none" w:sz="0" w:space="0" w:color="auto"/>
      </w:divBdr>
      <w:divsChild>
        <w:div w:id="758865528">
          <w:marLeft w:val="360"/>
          <w:marRight w:val="0"/>
          <w:marTop w:val="72"/>
          <w:marBottom w:val="72"/>
          <w:divBdr>
            <w:top w:val="none" w:sz="0" w:space="0" w:color="auto"/>
            <w:left w:val="none" w:sz="0" w:space="0" w:color="auto"/>
            <w:bottom w:val="none" w:sz="0" w:space="0" w:color="auto"/>
            <w:right w:val="none" w:sz="0" w:space="0" w:color="auto"/>
          </w:divBdr>
          <w:divsChild>
            <w:div w:id="1919747336">
              <w:marLeft w:val="0"/>
              <w:marRight w:val="0"/>
              <w:marTop w:val="0"/>
              <w:marBottom w:val="0"/>
              <w:divBdr>
                <w:top w:val="none" w:sz="0" w:space="0" w:color="auto"/>
                <w:left w:val="none" w:sz="0" w:space="0" w:color="auto"/>
                <w:bottom w:val="none" w:sz="0" w:space="0" w:color="auto"/>
                <w:right w:val="none" w:sz="0" w:space="0" w:color="auto"/>
              </w:divBdr>
            </w:div>
            <w:div w:id="1254633941">
              <w:marLeft w:val="360"/>
              <w:marRight w:val="0"/>
              <w:marTop w:val="0"/>
              <w:marBottom w:val="0"/>
              <w:divBdr>
                <w:top w:val="none" w:sz="0" w:space="0" w:color="auto"/>
                <w:left w:val="none" w:sz="0" w:space="0" w:color="auto"/>
                <w:bottom w:val="none" w:sz="0" w:space="0" w:color="auto"/>
                <w:right w:val="none" w:sz="0" w:space="0" w:color="auto"/>
              </w:divBdr>
              <w:divsChild>
                <w:div w:id="115224611">
                  <w:marLeft w:val="0"/>
                  <w:marRight w:val="0"/>
                  <w:marTop w:val="0"/>
                  <w:marBottom w:val="0"/>
                  <w:divBdr>
                    <w:top w:val="none" w:sz="0" w:space="0" w:color="auto"/>
                    <w:left w:val="none" w:sz="0" w:space="0" w:color="auto"/>
                    <w:bottom w:val="none" w:sz="0" w:space="0" w:color="auto"/>
                    <w:right w:val="none" w:sz="0" w:space="0" w:color="auto"/>
                  </w:divBdr>
                </w:div>
              </w:divsChild>
            </w:div>
            <w:div w:id="1430390402">
              <w:marLeft w:val="360"/>
              <w:marRight w:val="0"/>
              <w:marTop w:val="0"/>
              <w:marBottom w:val="0"/>
              <w:divBdr>
                <w:top w:val="none" w:sz="0" w:space="0" w:color="auto"/>
                <w:left w:val="none" w:sz="0" w:space="0" w:color="auto"/>
                <w:bottom w:val="none" w:sz="0" w:space="0" w:color="auto"/>
                <w:right w:val="none" w:sz="0" w:space="0" w:color="auto"/>
              </w:divBdr>
              <w:divsChild>
                <w:div w:id="117383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5778">
          <w:marLeft w:val="360"/>
          <w:marRight w:val="0"/>
          <w:marTop w:val="0"/>
          <w:marBottom w:val="72"/>
          <w:divBdr>
            <w:top w:val="none" w:sz="0" w:space="0" w:color="auto"/>
            <w:left w:val="none" w:sz="0" w:space="0" w:color="auto"/>
            <w:bottom w:val="none" w:sz="0" w:space="0" w:color="auto"/>
            <w:right w:val="none" w:sz="0" w:space="0" w:color="auto"/>
          </w:divBdr>
          <w:divsChild>
            <w:div w:id="94091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588937">
      <w:bodyDiv w:val="1"/>
      <w:marLeft w:val="0"/>
      <w:marRight w:val="0"/>
      <w:marTop w:val="0"/>
      <w:marBottom w:val="0"/>
      <w:divBdr>
        <w:top w:val="none" w:sz="0" w:space="0" w:color="auto"/>
        <w:left w:val="none" w:sz="0" w:space="0" w:color="auto"/>
        <w:bottom w:val="none" w:sz="0" w:space="0" w:color="auto"/>
        <w:right w:val="none" w:sz="0" w:space="0" w:color="auto"/>
      </w:divBdr>
    </w:div>
    <w:div w:id="1538197391">
      <w:bodyDiv w:val="1"/>
      <w:marLeft w:val="0"/>
      <w:marRight w:val="0"/>
      <w:marTop w:val="0"/>
      <w:marBottom w:val="0"/>
      <w:divBdr>
        <w:top w:val="none" w:sz="0" w:space="0" w:color="auto"/>
        <w:left w:val="none" w:sz="0" w:space="0" w:color="auto"/>
        <w:bottom w:val="none" w:sz="0" w:space="0" w:color="auto"/>
        <w:right w:val="none" w:sz="0" w:space="0" w:color="auto"/>
      </w:divBdr>
    </w:div>
    <w:div w:id="1645622284">
      <w:bodyDiv w:val="1"/>
      <w:marLeft w:val="0"/>
      <w:marRight w:val="0"/>
      <w:marTop w:val="0"/>
      <w:marBottom w:val="0"/>
      <w:divBdr>
        <w:top w:val="none" w:sz="0" w:space="0" w:color="auto"/>
        <w:left w:val="none" w:sz="0" w:space="0" w:color="auto"/>
        <w:bottom w:val="none" w:sz="0" w:space="0" w:color="auto"/>
        <w:right w:val="none" w:sz="0" w:space="0" w:color="auto"/>
      </w:divBdr>
    </w:div>
    <w:div w:id="1650015459">
      <w:bodyDiv w:val="1"/>
      <w:marLeft w:val="0"/>
      <w:marRight w:val="0"/>
      <w:marTop w:val="0"/>
      <w:marBottom w:val="0"/>
      <w:divBdr>
        <w:top w:val="none" w:sz="0" w:space="0" w:color="auto"/>
        <w:left w:val="none" w:sz="0" w:space="0" w:color="auto"/>
        <w:bottom w:val="none" w:sz="0" w:space="0" w:color="auto"/>
        <w:right w:val="none" w:sz="0" w:space="0" w:color="auto"/>
      </w:divBdr>
    </w:div>
    <w:div w:id="1675960289">
      <w:bodyDiv w:val="1"/>
      <w:marLeft w:val="0"/>
      <w:marRight w:val="0"/>
      <w:marTop w:val="0"/>
      <w:marBottom w:val="0"/>
      <w:divBdr>
        <w:top w:val="none" w:sz="0" w:space="0" w:color="auto"/>
        <w:left w:val="none" w:sz="0" w:space="0" w:color="auto"/>
        <w:bottom w:val="none" w:sz="0" w:space="0" w:color="auto"/>
        <w:right w:val="none" w:sz="0" w:space="0" w:color="auto"/>
      </w:divBdr>
    </w:div>
    <w:div w:id="1741783033">
      <w:bodyDiv w:val="1"/>
      <w:marLeft w:val="0"/>
      <w:marRight w:val="0"/>
      <w:marTop w:val="0"/>
      <w:marBottom w:val="0"/>
      <w:divBdr>
        <w:top w:val="none" w:sz="0" w:space="0" w:color="auto"/>
        <w:left w:val="none" w:sz="0" w:space="0" w:color="auto"/>
        <w:bottom w:val="none" w:sz="0" w:space="0" w:color="auto"/>
        <w:right w:val="none" w:sz="0" w:space="0" w:color="auto"/>
      </w:divBdr>
    </w:div>
    <w:div w:id="1759327685">
      <w:bodyDiv w:val="1"/>
      <w:marLeft w:val="0"/>
      <w:marRight w:val="0"/>
      <w:marTop w:val="0"/>
      <w:marBottom w:val="0"/>
      <w:divBdr>
        <w:top w:val="none" w:sz="0" w:space="0" w:color="auto"/>
        <w:left w:val="none" w:sz="0" w:space="0" w:color="auto"/>
        <w:bottom w:val="none" w:sz="0" w:space="0" w:color="auto"/>
        <w:right w:val="none" w:sz="0" w:space="0" w:color="auto"/>
      </w:divBdr>
    </w:div>
    <w:div w:id="1759399309">
      <w:bodyDiv w:val="1"/>
      <w:marLeft w:val="0"/>
      <w:marRight w:val="0"/>
      <w:marTop w:val="0"/>
      <w:marBottom w:val="0"/>
      <w:divBdr>
        <w:top w:val="none" w:sz="0" w:space="0" w:color="auto"/>
        <w:left w:val="none" w:sz="0" w:space="0" w:color="auto"/>
        <w:bottom w:val="none" w:sz="0" w:space="0" w:color="auto"/>
        <w:right w:val="none" w:sz="0" w:space="0" w:color="auto"/>
      </w:divBdr>
    </w:div>
    <w:div w:id="1763187046">
      <w:bodyDiv w:val="1"/>
      <w:marLeft w:val="0"/>
      <w:marRight w:val="0"/>
      <w:marTop w:val="0"/>
      <w:marBottom w:val="0"/>
      <w:divBdr>
        <w:top w:val="none" w:sz="0" w:space="0" w:color="auto"/>
        <w:left w:val="none" w:sz="0" w:space="0" w:color="auto"/>
        <w:bottom w:val="none" w:sz="0" w:space="0" w:color="auto"/>
        <w:right w:val="none" w:sz="0" w:space="0" w:color="auto"/>
      </w:divBdr>
    </w:div>
    <w:div w:id="1824276225">
      <w:bodyDiv w:val="1"/>
      <w:marLeft w:val="0"/>
      <w:marRight w:val="0"/>
      <w:marTop w:val="0"/>
      <w:marBottom w:val="0"/>
      <w:divBdr>
        <w:top w:val="none" w:sz="0" w:space="0" w:color="auto"/>
        <w:left w:val="none" w:sz="0" w:space="0" w:color="auto"/>
        <w:bottom w:val="none" w:sz="0" w:space="0" w:color="auto"/>
        <w:right w:val="none" w:sz="0" w:space="0" w:color="auto"/>
      </w:divBdr>
    </w:div>
    <w:div w:id="1853957692">
      <w:bodyDiv w:val="1"/>
      <w:marLeft w:val="0"/>
      <w:marRight w:val="0"/>
      <w:marTop w:val="0"/>
      <w:marBottom w:val="0"/>
      <w:divBdr>
        <w:top w:val="none" w:sz="0" w:space="0" w:color="auto"/>
        <w:left w:val="none" w:sz="0" w:space="0" w:color="auto"/>
        <w:bottom w:val="none" w:sz="0" w:space="0" w:color="auto"/>
        <w:right w:val="none" w:sz="0" w:space="0" w:color="auto"/>
      </w:divBdr>
    </w:div>
    <w:div w:id="1862280230">
      <w:bodyDiv w:val="1"/>
      <w:marLeft w:val="0"/>
      <w:marRight w:val="0"/>
      <w:marTop w:val="0"/>
      <w:marBottom w:val="0"/>
      <w:divBdr>
        <w:top w:val="none" w:sz="0" w:space="0" w:color="auto"/>
        <w:left w:val="none" w:sz="0" w:space="0" w:color="auto"/>
        <w:bottom w:val="none" w:sz="0" w:space="0" w:color="auto"/>
        <w:right w:val="none" w:sz="0" w:space="0" w:color="auto"/>
      </w:divBdr>
    </w:div>
    <w:div w:id="1937445519">
      <w:bodyDiv w:val="1"/>
      <w:marLeft w:val="0"/>
      <w:marRight w:val="0"/>
      <w:marTop w:val="0"/>
      <w:marBottom w:val="0"/>
      <w:divBdr>
        <w:top w:val="none" w:sz="0" w:space="0" w:color="auto"/>
        <w:left w:val="none" w:sz="0" w:space="0" w:color="auto"/>
        <w:bottom w:val="none" w:sz="0" w:space="0" w:color="auto"/>
        <w:right w:val="none" w:sz="0" w:space="0" w:color="auto"/>
      </w:divBdr>
    </w:div>
    <w:div w:id="1954747024">
      <w:bodyDiv w:val="1"/>
      <w:marLeft w:val="0"/>
      <w:marRight w:val="0"/>
      <w:marTop w:val="0"/>
      <w:marBottom w:val="0"/>
      <w:divBdr>
        <w:top w:val="none" w:sz="0" w:space="0" w:color="auto"/>
        <w:left w:val="none" w:sz="0" w:space="0" w:color="auto"/>
        <w:bottom w:val="none" w:sz="0" w:space="0" w:color="auto"/>
        <w:right w:val="none" w:sz="0" w:space="0" w:color="auto"/>
      </w:divBdr>
    </w:div>
    <w:div w:id="1955667900">
      <w:bodyDiv w:val="1"/>
      <w:marLeft w:val="0"/>
      <w:marRight w:val="0"/>
      <w:marTop w:val="0"/>
      <w:marBottom w:val="0"/>
      <w:divBdr>
        <w:top w:val="none" w:sz="0" w:space="0" w:color="auto"/>
        <w:left w:val="none" w:sz="0" w:space="0" w:color="auto"/>
        <w:bottom w:val="none" w:sz="0" w:space="0" w:color="auto"/>
        <w:right w:val="none" w:sz="0" w:space="0" w:color="auto"/>
      </w:divBdr>
      <w:divsChild>
        <w:div w:id="1787579075">
          <w:marLeft w:val="360"/>
          <w:marRight w:val="0"/>
          <w:marTop w:val="72"/>
          <w:marBottom w:val="72"/>
          <w:divBdr>
            <w:top w:val="none" w:sz="0" w:space="0" w:color="auto"/>
            <w:left w:val="none" w:sz="0" w:space="0" w:color="auto"/>
            <w:bottom w:val="none" w:sz="0" w:space="0" w:color="auto"/>
            <w:right w:val="none" w:sz="0" w:space="0" w:color="auto"/>
          </w:divBdr>
        </w:div>
        <w:div w:id="979115513">
          <w:marLeft w:val="360"/>
          <w:marRight w:val="0"/>
          <w:marTop w:val="0"/>
          <w:marBottom w:val="72"/>
          <w:divBdr>
            <w:top w:val="none" w:sz="0" w:space="0" w:color="auto"/>
            <w:left w:val="none" w:sz="0" w:space="0" w:color="auto"/>
            <w:bottom w:val="none" w:sz="0" w:space="0" w:color="auto"/>
            <w:right w:val="none" w:sz="0" w:space="0" w:color="auto"/>
          </w:divBdr>
        </w:div>
        <w:div w:id="1984892606">
          <w:marLeft w:val="360"/>
          <w:marRight w:val="0"/>
          <w:marTop w:val="0"/>
          <w:marBottom w:val="72"/>
          <w:divBdr>
            <w:top w:val="none" w:sz="0" w:space="0" w:color="auto"/>
            <w:left w:val="none" w:sz="0" w:space="0" w:color="auto"/>
            <w:bottom w:val="none" w:sz="0" w:space="0" w:color="auto"/>
            <w:right w:val="none" w:sz="0" w:space="0" w:color="auto"/>
          </w:divBdr>
        </w:div>
        <w:div w:id="445201562">
          <w:marLeft w:val="360"/>
          <w:marRight w:val="0"/>
          <w:marTop w:val="0"/>
          <w:marBottom w:val="72"/>
          <w:divBdr>
            <w:top w:val="none" w:sz="0" w:space="0" w:color="auto"/>
            <w:left w:val="none" w:sz="0" w:space="0" w:color="auto"/>
            <w:bottom w:val="none" w:sz="0" w:space="0" w:color="auto"/>
            <w:right w:val="none" w:sz="0" w:space="0" w:color="auto"/>
          </w:divBdr>
        </w:div>
      </w:divsChild>
    </w:div>
    <w:div w:id="1981837051">
      <w:bodyDiv w:val="1"/>
      <w:marLeft w:val="0"/>
      <w:marRight w:val="0"/>
      <w:marTop w:val="0"/>
      <w:marBottom w:val="0"/>
      <w:divBdr>
        <w:top w:val="none" w:sz="0" w:space="0" w:color="auto"/>
        <w:left w:val="none" w:sz="0" w:space="0" w:color="auto"/>
        <w:bottom w:val="none" w:sz="0" w:space="0" w:color="auto"/>
        <w:right w:val="none" w:sz="0" w:space="0" w:color="auto"/>
      </w:divBdr>
    </w:div>
    <w:div w:id="2050035012">
      <w:bodyDiv w:val="1"/>
      <w:marLeft w:val="0"/>
      <w:marRight w:val="0"/>
      <w:marTop w:val="0"/>
      <w:marBottom w:val="0"/>
      <w:divBdr>
        <w:top w:val="none" w:sz="0" w:space="0" w:color="auto"/>
        <w:left w:val="none" w:sz="0" w:space="0" w:color="auto"/>
        <w:bottom w:val="none" w:sz="0" w:space="0" w:color="auto"/>
        <w:right w:val="none" w:sz="0" w:space="0" w:color="auto"/>
      </w:divBdr>
    </w:div>
    <w:div w:id="2069954777">
      <w:bodyDiv w:val="1"/>
      <w:marLeft w:val="0"/>
      <w:marRight w:val="0"/>
      <w:marTop w:val="0"/>
      <w:marBottom w:val="0"/>
      <w:divBdr>
        <w:top w:val="none" w:sz="0" w:space="0" w:color="auto"/>
        <w:left w:val="none" w:sz="0" w:space="0" w:color="auto"/>
        <w:bottom w:val="none" w:sz="0" w:space="0" w:color="auto"/>
        <w:right w:val="none" w:sz="0" w:space="0" w:color="auto"/>
      </w:divBdr>
    </w:div>
    <w:div w:id="2117435110">
      <w:bodyDiv w:val="1"/>
      <w:marLeft w:val="0"/>
      <w:marRight w:val="0"/>
      <w:marTop w:val="0"/>
      <w:marBottom w:val="0"/>
      <w:divBdr>
        <w:top w:val="none" w:sz="0" w:space="0" w:color="auto"/>
        <w:left w:val="none" w:sz="0" w:space="0" w:color="auto"/>
        <w:bottom w:val="none" w:sz="0" w:space="0" w:color="auto"/>
        <w:right w:val="none" w:sz="0" w:space="0" w:color="auto"/>
      </w:divBdr>
    </w:div>
    <w:div w:id="2132507592">
      <w:bodyDiv w:val="1"/>
      <w:marLeft w:val="0"/>
      <w:marRight w:val="0"/>
      <w:marTop w:val="0"/>
      <w:marBottom w:val="0"/>
      <w:divBdr>
        <w:top w:val="none" w:sz="0" w:space="0" w:color="auto"/>
        <w:left w:val="none" w:sz="0" w:space="0" w:color="auto"/>
        <w:bottom w:val="none" w:sz="0" w:space="0" w:color="auto"/>
        <w:right w:val="none" w:sz="0" w:space="0" w:color="auto"/>
      </w:divBdr>
    </w:div>
    <w:div w:id="2135636911">
      <w:bodyDiv w:val="1"/>
      <w:marLeft w:val="0"/>
      <w:marRight w:val="0"/>
      <w:marTop w:val="0"/>
      <w:marBottom w:val="0"/>
      <w:divBdr>
        <w:top w:val="none" w:sz="0" w:space="0" w:color="auto"/>
        <w:left w:val="none" w:sz="0" w:space="0" w:color="auto"/>
        <w:bottom w:val="none" w:sz="0" w:space="0" w:color="auto"/>
        <w:right w:val="none" w:sz="0" w:space="0" w:color="auto"/>
      </w:divBdr>
    </w:div>
    <w:div w:id="2138721169">
      <w:bodyDiv w:val="1"/>
      <w:marLeft w:val="0"/>
      <w:marRight w:val="0"/>
      <w:marTop w:val="0"/>
      <w:marBottom w:val="0"/>
      <w:divBdr>
        <w:top w:val="none" w:sz="0" w:space="0" w:color="auto"/>
        <w:left w:val="none" w:sz="0" w:space="0" w:color="auto"/>
        <w:bottom w:val="none" w:sz="0" w:space="0" w:color="auto"/>
        <w:right w:val="none" w:sz="0" w:space="0" w:color="auto"/>
      </w:divBdr>
    </w:div>
    <w:div w:id="214094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rodek.erzeszow.pl/"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99B6E-971D-4AC6-B53F-3291FBAAB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33</Pages>
  <Words>16026</Words>
  <Characters>96162</Characters>
  <Application>Microsoft Office Word</Application>
  <DocSecurity>0</DocSecurity>
  <Lines>801</Lines>
  <Paragraphs>223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111965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Baran</dc:creator>
  <cp:keywords/>
  <dc:description/>
  <cp:lastModifiedBy>Andrzej Skowroński</cp:lastModifiedBy>
  <cp:revision>6</cp:revision>
  <cp:lastPrinted>2022-02-16T06:16:00Z</cp:lastPrinted>
  <dcterms:created xsi:type="dcterms:W3CDTF">2022-05-26T08:23:00Z</dcterms:created>
  <dcterms:modified xsi:type="dcterms:W3CDTF">2022-05-30T07:32:00Z</dcterms:modified>
</cp:coreProperties>
</file>